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униципальное </w:t>
      </w:r>
      <w:r>
        <w:rPr>
          <w:rFonts w:asciiTheme="majorBidi" w:hAnsiTheme="majorBidi" w:cstheme="majorBidi"/>
          <w:sz w:val="28"/>
          <w:szCs w:val="28"/>
          <w:lang w:val="ru-RU"/>
        </w:rPr>
        <w:t>бюджетное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общеобразовательное учреждение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"Средняя общеобразовательная школа а. Баралки"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Заместитель директора по УВР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hint="default" w:asciiTheme="majorBidi" w:hAnsiTheme="majorBidi" w:cstheme="majorBidi"/>
                <w:sz w:val="28"/>
                <w:szCs w:val="28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166370</wp:posOffset>
                  </wp:positionV>
                  <wp:extent cx="2108200" cy="2000250"/>
                  <wp:effectExtent l="0" t="0" r="6350" b="0"/>
                  <wp:wrapNone/>
                  <wp:docPr id="1" name="Изображение 1" descr="печать мбо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печать мбоу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Темижева З.А.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25.06.2023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Нанаева М.А-С.</w:t>
            </w:r>
            <w:bookmarkStart w:id="0" w:name="_GoBack"/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-485140</wp:posOffset>
                  </wp:positionV>
                  <wp:extent cx="1023620" cy="872490"/>
                  <wp:effectExtent l="0" t="0" r="5080" b="3810"/>
                  <wp:wrapNone/>
                  <wp:docPr id="3" name="Изображение 3" descr="подпись мук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подпись мук (1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48000"/>
                          </a:blip>
                          <a:srcRect l="17329" b="21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25.06.2023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hint="default" w:asciiTheme="majorBidi" w:hAnsiTheme="majorBidi" w:cstheme="majorBidi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-732155</wp:posOffset>
            </wp:positionV>
            <wp:extent cx="854710" cy="828675"/>
            <wp:effectExtent l="0" t="0" r="2540" b="9525"/>
            <wp:wrapNone/>
            <wp:docPr id="2" name="Изображение 2" descr="подпись м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одпись моя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Адыге-Хабльский муниципальный район, Карачаево-Черкесская Республика 2023</w:t>
      </w:r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"Средняя общеобразовательная школа а. Баралки",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31.05.2024. </w:t>
      </w:r>
    </w:p>
    <w:p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"Средняя общеобразовательная школа а. Баралки"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"Средняя общеобразовательная школа а. Баралки".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1"/>
        <w:gridCol w:w="1315"/>
        <w:gridCol w:w="1371"/>
        <w:gridCol w:w="1371"/>
        <w:gridCol w:w="125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казенное общеобразовательное учреждение "Средняя общеобразовательная школа а. Баралки"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Профориентационный минимум "Россия-мои горизонты"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Родная речь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Самбо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Волейбол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Дизайн-студия "Ниточка"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Театральная студия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 xml:space="preserve"> "Край родимый"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Волонтерский отряд "Добрята"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Хочу знать русский язык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За страницами учебника Алгебры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Музыкальная капель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Основы функциональной грамотности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spacing w:after="0" w:line="240" w:lineRule="auto"/>
            </w:pPr>
            <w:r>
              <w:t>Мозаика истории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>
            <w:pPr>
              <w:spacing w:after="0" w:line="240" w:lineRule="auto"/>
              <w:jc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>
            <w:pPr>
              <w:spacing w:after="0" w:line="240" w:lineRule="auto"/>
              <w:jc w:val="center"/>
            </w:pPr>
            <w:r>
              <w:t>8.5</w:t>
            </w:r>
          </w:p>
        </w:tc>
      </w:tr>
    </w:tbl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21F6185E"/>
    <w:rsid w:val="67C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4356</Characters>
  <Lines>36</Lines>
  <Paragraphs>10</Paragraphs>
  <TotalTime>0</TotalTime>
  <ScaleCrop>false</ScaleCrop>
  <LinksUpToDate>false</LinksUpToDate>
  <CharactersWithSpaces>5110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Ученик 9</cp:lastModifiedBy>
  <dcterms:modified xsi:type="dcterms:W3CDTF">2023-10-23T09:59:27Z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94B2E4CE681D4E8184CC26E232A7D2BB_13</vt:lpwstr>
  </property>
</Properties>
</file>