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9FE" w:rsidRPr="003F09FE" w:rsidRDefault="003F09FE" w:rsidP="003F09FE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eastAsia="en-US"/>
        </w:rPr>
      </w:pPr>
      <w:r w:rsidRPr="003F09FE">
        <w:rPr>
          <w:b/>
          <w:color w:val="auto"/>
          <w:sz w:val="24"/>
          <w:szCs w:val="24"/>
          <w:lang w:eastAsia="en-US"/>
        </w:rPr>
        <w:t>ОТДЕЛ ОБРАЗОВАНИЯ АДМИНИСТРАЦИИ АДЫГЕ-ХАБЛЬСКОГО МУНИЦИПАЛЬНОГО РАЙОНА</w:t>
      </w:r>
    </w:p>
    <w:p w:rsidR="003F09FE" w:rsidRPr="003F09FE" w:rsidRDefault="003F09FE" w:rsidP="003F09FE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Cs w:val="28"/>
          <w:lang w:eastAsia="en-US"/>
        </w:rPr>
      </w:pPr>
    </w:p>
    <w:p w:rsidR="003F09FE" w:rsidRPr="003F09FE" w:rsidRDefault="003F09FE" w:rsidP="003F09FE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auto"/>
          <w:szCs w:val="28"/>
          <w:lang w:eastAsia="en-US"/>
        </w:rPr>
      </w:pPr>
      <w:r w:rsidRPr="003F09FE">
        <w:rPr>
          <w:b/>
          <w:color w:val="auto"/>
          <w:szCs w:val="28"/>
          <w:lang w:eastAsia="en-US"/>
        </w:rPr>
        <w:t>ПРИКАЗ</w:t>
      </w:r>
    </w:p>
    <w:p w:rsidR="003F09FE" w:rsidRPr="003F09FE" w:rsidRDefault="003F09FE" w:rsidP="003F09F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0" w:firstLine="0"/>
        <w:rPr>
          <w:b/>
          <w:color w:val="auto"/>
          <w:szCs w:val="28"/>
          <w:lang w:eastAsia="en-US"/>
        </w:rPr>
      </w:pPr>
    </w:p>
    <w:p w:rsidR="00C51974" w:rsidRDefault="003F09FE" w:rsidP="003F09F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0" w:firstLine="0"/>
        <w:rPr>
          <w:color w:val="auto"/>
          <w:szCs w:val="28"/>
          <w:lang w:eastAsia="en-US"/>
        </w:rPr>
      </w:pPr>
      <w:r w:rsidRPr="003F09FE">
        <w:rPr>
          <w:color w:val="auto"/>
          <w:szCs w:val="28"/>
          <w:lang w:eastAsia="en-US"/>
        </w:rPr>
        <w:t xml:space="preserve">    </w:t>
      </w:r>
      <w:r w:rsidR="00143E5A">
        <w:rPr>
          <w:color w:val="auto"/>
          <w:szCs w:val="28"/>
          <w:lang w:eastAsia="en-US"/>
        </w:rPr>
        <w:t>11</w:t>
      </w:r>
      <w:r w:rsidRPr="003F09FE">
        <w:rPr>
          <w:color w:val="auto"/>
          <w:szCs w:val="28"/>
          <w:lang w:eastAsia="en-US"/>
        </w:rPr>
        <w:t>.</w:t>
      </w:r>
      <w:r w:rsidR="00143E5A">
        <w:rPr>
          <w:color w:val="auto"/>
          <w:szCs w:val="28"/>
          <w:lang w:eastAsia="en-US"/>
        </w:rPr>
        <w:t>12</w:t>
      </w:r>
      <w:r w:rsidRPr="003F09FE">
        <w:rPr>
          <w:color w:val="auto"/>
          <w:szCs w:val="28"/>
          <w:lang w:eastAsia="en-US"/>
        </w:rPr>
        <w:t>.202</w:t>
      </w:r>
      <w:r w:rsidR="00143E5A">
        <w:rPr>
          <w:color w:val="auto"/>
          <w:szCs w:val="28"/>
          <w:lang w:eastAsia="en-US"/>
        </w:rPr>
        <w:t>3</w:t>
      </w:r>
      <w:r w:rsidRPr="003F09FE">
        <w:rPr>
          <w:color w:val="auto"/>
          <w:szCs w:val="28"/>
          <w:lang w:eastAsia="en-US"/>
        </w:rPr>
        <w:t xml:space="preserve"> г. </w:t>
      </w:r>
      <w:r w:rsidRPr="003F09FE">
        <w:rPr>
          <w:color w:val="auto"/>
          <w:szCs w:val="28"/>
          <w:lang w:eastAsia="en-US"/>
        </w:rPr>
        <w:tab/>
        <w:t xml:space="preserve">                        а. Адыге-Хабль</w:t>
      </w:r>
      <w:r w:rsidRPr="003F09FE">
        <w:rPr>
          <w:color w:val="auto"/>
          <w:szCs w:val="28"/>
          <w:lang w:eastAsia="en-US"/>
        </w:rPr>
        <w:tab/>
        <w:t xml:space="preserve">                            № </w:t>
      </w:r>
      <w:r w:rsidR="00143E5A">
        <w:rPr>
          <w:color w:val="auto"/>
          <w:szCs w:val="28"/>
          <w:lang w:eastAsia="en-US"/>
        </w:rPr>
        <w:t>109/1</w:t>
      </w:r>
    </w:p>
    <w:p w:rsidR="003F09FE" w:rsidRPr="003F09FE" w:rsidRDefault="003F09FE" w:rsidP="003F09F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0" w:firstLine="0"/>
        <w:rPr>
          <w:color w:val="auto"/>
          <w:szCs w:val="28"/>
          <w:lang w:eastAsia="en-US"/>
        </w:rPr>
      </w:pPr>
    </w:p>
    <w:p w:rsidR="00C51974" w:rsidRDefault="00C51974" w:rsidP="003F09FE">
      <w:pPr>
        <w:spacing w:after="0" w:line="249" w:lineRule="auto"/>
        <w:ind w:left="33" w:right="0" w:hanging="33"/>
        <w:jc w:val="left"/>
        <w:rPr>
          <w:b/>
          <w:szCs w:val="28"/>
        </w:rPr>
      </w:pPr>
      <w:r w:rsidRPr="00C51974">
        <w:rPr>
          <w:b/>
          <w:szCs w:val="28"/>
        </w:rPr>
        <w:t xml:space="preserve"> </w:t>
      </w:r>
      <w:r w:rsidR="00A70545" w:rsidRPr="00C51974">
        <w:rPr>
          <w:b/>
          <w:szCs w:val="28"/>
        </w:rPr>
        <w:t xml:space="preserve">«О создании и функционировании </w:t>
      </w:r>
    </w:p>
    <w:p w:rsidR="00C51974" w:rsidRDefault="00A70545" w:rsidP="003F09FE">
      <w:pPr>
        <w:spacing w:after="0" w:line="249" w:lineRule="auto"/>
        <w:ind w:left="33" w:right="0" w:hanging="33"/>
        <w:jc w:val="left"/>
        <w:rPr>
          <w:b/>
          <w:szCs w:val="28"/>
        </w:rPr>
      </w:pPr>
      <w:r w:rsidRPr="00C51974">
        <w:rPr>
          <w:b/>
          <w:szCs w:val="28"/>
        </w:rPr>
        <w:t>центр</w:t>
      </w:r>
      <w:r w:rsidR="00C51974">
        <w:rPr>
          <w:b/>
          <w:szCs w:val="28"/>
        </w:rPr>
        <w:t>а</w:t>
      </w:r>
      <w:r w:rsidRPr="00C51974">
        <w:rPr>
          <w:b/>
          <w:szCs w:val="28"/>
        </w:rPr>
        <w:t xml:space="preserve"> образования естественно-научной </w:t>
      </w:r>
    </w:p>
    <w:p w:rsidR="00C51974" w:rsidRDefault="00A70545" w:rsidP="003F09FE">
      <w:pPr>
        <w:spacing w:after="0" w:line="249" w:lineRule="auto"/>
        <w:ind w:left="33" w:right="0" w:hanging="33"/>
        <w:jc w:val="left"/>
        <w:rPr>
          <w:b/>
          <w:szCs w:val="28"/>
        </w:rPr>
      </w:pPr>
      <w:r w:rsidRPr="00C51974">
        <w:rPr>
          <w:b/>
          <w:szCs w:val="28"/>
        </w:rPr>
        <w:t>и технологической направленност</w:t>
      </w:r>
      <w:r w:rsidR="00C51974">
        <w:rPr>
          <w:b/>
          <w:szCs w:val="28"/>
        </w:rPr>
        <w:t>и</w:t>
      </w:r>
      <w:r w:rsidRPr="00C51974">
        <w:rPr>
          <w:b/>
          <w:szCs w:val="28"/>
        </w:rPr>
        <w:t xml:space="preserve"> «Точка роста»</w:t>
      </w:r>
    </w:p>
    <w:p w:rsidR="00C51974" w:rsidRDefault="00A70545" w:rsidP="003F09FE">
      <w:pPr>
        <w:spacing w:after="0" w:line="249" w:lineRule="auto"/>
        <w:ind w:left="33" w:right="0" w:hanging="33"/>
        <w:jc w:val="left"/>
        <w:rPr>
          <w:b/>
          <w:szCs w:val="28"/>
        </w:rPr>
      </w:pPr>
      <w:r w:rsidRPr="00C51974">
        <w:rPr>
          <w:b/>
          <w:szCs w:val="28"/>
        </w:rPr>
        <w:t xml:space="preserve"> в 2024 году в рамках федерального проекта </w:t>
      </w:r>
    </w:p>
    <w:p w:rsidR="00C51974" w:rsidRDefault="00A70545" w:rsidP="003F09FE">
      <w:pPr>
        <w:spacing w:after="0" w:line="249" w:lineRule="auto"/>
        <w:ind w:left="33" w:right="0" w:hanging="33"/>
        <w:jc w:val="left"/>
        <w:rPr>
          <w:b/>
          <w:szCs w:val="28"/>
        </w:rPr>
      </w:pPr>
      <w:r w:rsidRPr="00C51974">
        <w:rPr>
          <w:b/>
          <w:szCs w:val="28"/>
        </w:rPr>
        <w:t xml:space="preserve">«Современная школа» национального проекта «Образование» </w:t>
      </w:r>
    </w:p>
    <w:p w:rsidR="00FC18C5" w:rsidRPr="00C51974" w:rsidRDefault="00A70545" w:rsidP="003F09FE">
      <w:pPr>
        <w:spacing w:after="0" w:line="249" w:lineRule="auto"/>
        <w:ind w:left="33" w:right="0" w:hanging="33"/>
        <w:jc w:val="left"/>
        <w:rPr>
          <w:b/>
          <w:szCs w:val="28"/>
        </w:rPr>
      </w:pPr>
      <w:r w:rsidRPr="00C51974">
        <w:rPr>
          <w:b/>
          <w:szCs w:val="28"/>
        </w:rPr>
        <w:t xml:space="preserve">в </w:t>
      </w:r>
      <w:r w:rsidR="00C51974">
        <w:rPr>
          <w:b/>
          <w:szCs w:val="28"/>
        </w:rPr>
        <w:t>Адыге-</w:t>
      </w:r>
      <w:proofErr w:type="spellStart"/>
      <w:r w:rsidR="00C51974">
        <w:rPr>
          <w:b/>
          <w:szCs w:val="28"/>
        </w:rPr>
        <w:t>Хабльском</w:t>
      </w:r>
      <w:proofErr w:type="spellEnd"/>
      <w:r w:rsidR="00C51974">
        <w:rPr>
          <w:b/>
          <w:szCs w:val="28"/>
        </w:rPr>
        <w:t xml:space="preserve"> районе»</w:t>
      </w:r>
    </w:p>
    <w:p w:rsidR="00FC18C5" w:rsidRPr="00C51974" w:rsidRDefault="00A70545" w:rsidP="003F09FE">
      <w:pPr>
        <w:spacing w:after="0" w:line="269" w:lineRule="auto"/>
        <w:ind w:left="23" w:right="4"/>
        <w:rPr>
          <w:szCs w:val="28"/>
        </w:rPr>
      </w:pPr>
      <w:r w:rsidRPr="00C51974">
        <w:rPr>
          <w:szCs w:val="28"/>
        </w:rPr>
        <w:t xml:space="preserve">В целях создания и функционирования центров образования естественно-научной и технологической направленностей «Точка роста»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в </w:t>
      </w:r>
      <w:r w:rsidR="00C51974" w:rsidRPr="00C51974">
        <w:rPr>
          <w:szCs w:val="28"/>
        </w:rPr>
        <w:t>Адыге-</w:t>
      </w:r>
      <w:proofErr w:type="spellStart"/>
      <w:r w:rsidR="00C51974" w:rsidRPr="00C51974">
        <w:rPr>
          <w:szCs w:val="28"/>
        </w:rPr>
        <w:t>Хабльском</w:t>
      </w:r>
      <w:proofErr w:type="spellEnd"/>
      <w:r w:rsidR="00C51974" w:rsidRPr="00C51974">
        <w:rPr>
          <w:szCs w:val="28"/>
        </w:rPr>
        <w:t xml:space="preserve"> районе</w:t>
      </w:r>
      <w:r w:rsidRPr="00C51974">
        <w:rPr>
          <w:szCs w:val="28"/>
        </w:rPr>
        <w:t xml:space="preserve"> в 2024 году</w:t>
      </w:r>
      <w:r w:rsidR="00C51974" w:rsidRPr="00C51974">
        <w:rPr>
          <w:szCs w:val="28"/>
        </w:rPr>
        <w:t xml:space="preserve"> и в соответствии с приказом Министерства образования и науки Карачаево-Черкесской Республики №1080 от 30.11.2023 г.</w:t>
      </w:r>
    </w:p>
    <w:p w:rsidR="00FC18C5" w:rsidRPr="003F09FE" w:rsidRDefault="00A70545" w:rsidP="003F09FE">
      <w:pPr>
        <w:spacing w:after="0" w:line="269" w:lineRule="auto"/>
        <w:ind w:left="749" w:right="4" w:firstLine="0"/>
        <w:rPr>
          <w:b/>
          <w:szCs w:val="28"/>
        </w:rPr>
      </w:pPr>
      <w:r w:rsidRPr="003F09FE">
        <w:rPr>
          <w:b/>
          <w:szCs w:val="28"/>
        </w:rPr>
        <w:t>ПРИКАЗЫВАЮ:</w:t>
      </w:r>
    </w:p>
    <w:p w:rsidR="00FC18C5" w:rsidRPr="00C51974" w:rsidRDefault="00A70545">
      <w:pPr>
        <w:numPr>
          <w:ilvl w:val="0"/>
          <w:numId w:val="1"/>
        </w:numPr>
        <w:spacing w:after="0" w:line="269" w:lineRule="auto"/>
        <w:ind w:right="4"/>
        <w:rPr>
          <w:szCs w:val="28"/>
        </w:rPr>
      </w:pPr>
      <w:r w:rsidRPr="00C51974">
        <w:rPr>
          <w:szCs w:val="28"/>
        </w:rPr>
        <w:t xml:space="preserve">Утвердить перечень общеобразовательных организаций, на базе которых планируется создание и функционирование центров образования естественно-научной и технологической направленностей «Точка роста» в 2024 году в рамках федерального проекта «Современная школа» национального проекта «Образование» в </w:t>
      </w:r>
      <w:bookmarkStart w:id="0" w:name="_Hlk172128152"/>
      <w:r w:rsidR="00C51974">
        <w:rPr>
          <w:szCs w:val="28"/>
        </w:rPr>
        <w:t>Адыге-</w:t>
      </w:r>
      <w:proofErr w:type="spellStart"/>
      <w:r w:rsidR="00C51974">
        <w:rPr>
          <w:szCs w:val="28"/>
        </w:rPr>
        <w:t>Хабльском</w:t>
      </w:r>
      <w:proofErr w:type="spellEnd"/>
      <w:r w:rsidR="00C51974">
        <w:rPr>
          <w:szCs w:val="28"/>
        </w:rPr>
        <w:t xml:space="preserve"> районе</w:t>
      </w:r>
      <w:bookmarkEnd w:id="0"/>
      <w:r w:rsidRPr="00C51974">
        <w:rPr>
          <w:szCs w:val="28"/>
        </w:rPr>
        <w:t xml:space="preserve">, согласно приложению </w:t>
      </w:r>
      <w:r w:rsidR="00143E5A">
        <w:rPr>
          <w:szCs w:val="28"/>
        </w:rPr>
        <w:t>№</w:t>
      </w:r>
      <w:r w:rsidRPr="00C51974">
        <w:rPr>
          <w:szCs w:val="28"/>
        </w:rPr>
        <w:t xml:space="preserve"> 1.</w:t>
      </w:r>
    </w:p>
    <w:p w:rsidR="00C51974" w:rsidRDefault="00A70545" w:rsidP="00C51974">
      <w:pPr>
        <w:numPr>
          <w:ilvl w:val="0"/>
          <w:numId w:val="1"/>
        </w:numPr>
        <w:spacing w:after="0" w:line="269" w:lineRule="auto"/>
        <w:ind w:right="4"/>
        <w:rPr>
          <w:szCs w:val="28"/>
        </w:rPr>
      </w:pPr>
      <w:r w:rsidRPr="00C51974">
        <w:rPr>
          <w:szCs w:val="28"/>
        </w:rPr>
        <w:t xml:space="preserve">Утвердить комплекс мер («дорожная карта») по созданию и функционированию в 2024 году на базе общеобразовательных организаций </w:t>
      </w:r>
      <w:r w:rsidR="00C51974" w:rsidRPr="00C51974">
        <w:rPr>
          <w:szCs w:val="28"/>
        </w:rPr>
        <w:t>Адыге-</w:t>
      </w:r>
      <w:proofErr w:type="spellStart"/>
      <w:r w:rsidR="00C51974" w:rsidRPr="00C51974">
        <w:rPr>
          <w:szCs w:val="28"/>
        </w:rPr>
        <w:t>Хабльского</w:t>
      </w:r>
      <w:proofErr w:type="spellEnd"/>
      <w:r w:rsidR="00C51974" w:rsidRPr="00C51974">
        <w:rPr>
          <w:szCs w:val="28"/>
        </w:rPr>
        <w:t xml:space="preserve"> района</w:t>
      </w:r>
      <w:r w:rsidR="00C51974">
        <w:rPr>
          <w:szCs w:val="28"/>
        </w:rPr>
        <w:t xml:space="preserve"> центра «Точка роста».</w:t>
      </w:r>
    </w:p>
    <w:p w:rsidR="00FC18C5" w:rsidRPr="00C51974" w:rsidRDefault="00A70545" w:rsidP="00C51974">
      <w:pPr>
        <w:spacing w:after="0" w:line="269" w:lineRule="auto"/>
        <w:ind w:left="0" w:right="4" w:firstLine="733"/>
        <w:rPr>
          <w:szCs w:val="28"/>
        </w:rPr>
      </w:pPr>
      <w:r w:rsidRPr="00C51974">
        <w:rPr>
          <w:szCs w:val="28"/>
        </w:rPr>
        <w:t xml:space="preserve">З. Утвердить минимальные индикаторы и показатели реализации мероприятий по созданию и функционированию в 2024 году в общеобразовательных организациях </w:t>
      </w:r>
      <w:r w:rsidR="00C51974" w:rsidRPr="00C51974">
        <w:rPr>
          <w:szCs w:val="28"/>
        </w:rPr>
        <w:t>Адыге-</w:t>
      </w:r>
      <w:proofErr w:type="spellStart"/>
      <w:r w:rsidR="00C51974" w:rsidRPr="00C51974">
        <w:rPr>
          <w:szCs w:val="28"/>
        </w:rPr>
        <w:t>Хабльско</w:t>
      </w:r>
      <w:r w:rsidR="00C51974">
        <w:rPr>
          <w:szCs w:val="28"/>
        </w:rPr>
        <w:t>го</w:t>
      </w:r>
      <w:proofErr w:type="spellEnd"/>
      <w:r w:rsidR="00C51974" w:rsidRPr="00C51974">
        <w:rPr>
          <w:szCs w:val="28"/>
        </w:rPr>
        <w:t xml:space="preserve"> район</w:t>
      </w:r>
      <w:r w:rsidR="00C51974">
        <w:rPr>
          <w:szCs w:val="28"/>
        </w:rPr>
        <w:t>а</w:t>
      </w:r>
      <w:r w:rsidRPr="00C51974">
        <w:rPr>
          <w:szCs w:val="28"/>
        </w:rPr>
        <w:t>, центров образования естественно-научной и технологической направленностей «Точка роста», согласно приложению З.</w:t>
      </w:r>
    </w:p>
    <w:p w:rsidR="00C51974" w:rsidRDefault="00A70545" w:rsidP="00C51974">
      <w:pPr>
        <w:numPr>
          <w:ilvl w:val="0"/>
          <w:numId w:val="2"/>
        </w:numPr>
        <w:ind w:right="14"/>
        <w:rPr>
          <w:szCs w:val="28"/>
        </w:rPr>
      </w:pPr>
      <w:r w:rsidRPr="00C51974">
        <w:rPr>
          <w:szCs w:val="28"/>
        </w:rPr>
        <w:t xml:space="preserve">Утвердить Типовое Положение о Центре образования естественно-научной и технологической направленностей «Точка роста», создаваемого на территории </w:t>
      </w:r>
      <w:r w:rsidR="00C51974">
        <w:rPr>
          <w:szCs w:val="28"/>
        </w:rPr>
        <w:t>Адыге-</w:t>
      </w:r>
      <w:proofErr w:type="spellStart"/>
      <w:r w:rsidR="00C51974">
        <w:rPr>
          <w:szCs w:val="28"/>
        </w:rPr>
        <w:t>Хабльского</w:t>
      </w:r>
      <w:proofErr w:type="spellEnd"/>
      <w:r w:rsidR="00C51974">
        <w:rPr>
          <w:szCs w:val="28"/>
        </w:rPr>
        <w:t xml:space="preserve"> района</w:t>
      </w:r>
      <w:r w:rsidRPr="00C51974">
        <w:rPr>
          <w:szCs w:val="28"/>
        </w:rPr>
        <w:t xml:space="preserve"> в 2024 году на базе общеобразовательной организации, согласно приложению 4.</w:t>
      </w:r>
    </w:p>
    <w:p w:rsidR="00FC18C5" w:rsidRDefault="00A70545" w:rsidP="00C51974">
      <w:pPr>
        <w:numPr>
          <w:ilvl w:val="0"/>
          <w:numId w:val="2"/>
        </w:numPr>
        <w:ind w:right="14"/>
      </w:pPr>
      <w:r w:rsidRPr="00C51974">
        <w:rPr>
          <w:szCs w:val="28"/>
        </w:rPr>
        <w:t xml:space="preserve">Контроль за исполнением данного приказа </w:t>
      </w:r>
      <w:r w:rsidR="00C51974">
        <w:rPr>
          <w:szCs w:val="28"/>
        </w:rPr>
        <w:t>оста</w:t>
      </w:r>
      <w:r w:rsidR="003F09FE">
        <w:rPr>
          <w:szCs w:val="28"/>
        </w:rPr>
        <w:t>вляю за собой.</w:t>
      </w:r>
    </w:p>
    <w:p w:rsidR="00FC18C5" w:rsidRDefault="00FC18C5"/>
    <w:p w:rsidR="005C7D9C" w:rsidRDefault="005C7D9C">
      <w:pPr>
        <w:sectPr w:rsidR="005C7D9C" w:rsidSect="005C7D9C">
          <w:footnotePr>
            <w:numRestart w:val="eachPage"/>
          </w:footnotePr>
          <w:type w:val="continuous"/>
          <w:pgSz w:w="11909" w:h="16834"/>
          <w:pgMar w:top="469" w:right="427" w:bottom="142" w:left="709" w:header="720" w:footer="720" w:gutter="0"/>
          <w:cols w:space="720"/>
        </w:sectPr>
      </w:pPr>
      <w:r w:rsidRPr="001670FE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336E4FF2" wp14:editId="29FDC631">
            <wp:extent cx="5509693" cy="1295400"/>
            <wp:effectExtent l="0" t="0" r="0" b="0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00" b="13208"/>
                    <a:stretch/>
                  </pic:blipFill>
                  <pic:spPr bwMode="auto">
                    <a:xfrm>
                      <a:off x="0" y="0"/>
                      <a:ext cx="5522534" cy="129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tbl>
      <w:tblPr>
        <w:tblStyle w:val="TableGrid"/>
        <w:tblpPr w:vertAnchor="page" w:horzAnchor="margin" w:tblpXSpec="center" w:tblpY="4516"/>
        <w:tblOverlap w:val="never"/>
        <w:tblW w:w="15459" w:type="dxa"/>
        <w:tblInd w:w="0" w:type="dxa"/>
        <w:tblCellMar>
          <w:top w:w="58" w:type="dxa"/>
          <w:left w:w="112" w:type="dxa"/>
          <w:right w:w="122" w:type="dxa"/>
        </w:tblCellMar>
        <w:tblLook w:val="04A0" w:firstRow="1" w:lastRow="0" w:firstColumn="1" w:lastColumn="0" w:noHBand="0" w:noVBand="1"/>
      </w:tblPr>
      <w:tblGrid>
        <w:gridCol w:w="848"/>
        <w:gridCol w:w="2580"/>
        <w:gridCol w:w="3581"/>
        <w:gridCol w:w="3570"/>
        <w:gridCol w:w="2044"/>
        <w:gridCol w:w="2836"/>
      </w:tblGrid>
      <w:tr w:rsidR="003F09FE" w:rsidTr="003F09FE">
        <w:trPr>
          <w:trHeight w:val="194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9FE" w:rsidRDefault="003F09FE" w:rsidP="003F09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9FE" w:rsidRDefault="003F09FE" w:rsidP="003F09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30"/>
              </w:rPr>
              <w:t>Наименование муниципального образования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9FE" w:rsidRDefault="003F09FE" w:rsidP="003F09FE">
            <w:pPr>
              <w:spacing w:after="0" w:line="259" w:lineRule="auto"/>
              <w:ind w:left="130" w:right="0" w:firstLine="619"/>
              <w:jc w:val="left"/>
            </w:pPr>
            <w:r>
              <w:rPr>
                <w:sz w:val="30"/>
              </w:rPr>
              <w:t>Наименование общеобразовательной организации, на базе которой планируется создание Центра «Точка оста»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9FE" w:rsidRDefault="003F09FE" w:rsidP="003F09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30"/>
              </w:rPr>
              <w:t>Юридический адрес общеобразовательной организации (по уставу)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9FE" w:rsidRDefault="003F09FE" w:rsidP="003F09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30"/>
              </w:rPr>
              <w:t>Численность обучающихся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9FE" w:rsidRDefault="003F09FE" w:rsidP="003F09FE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30"/>
              </w:rPr>
              <w:t>Малокомплектная</w:t>
            </w:r>
          </w:p>
          <w:p w:rsidR="003F09FE" w:rsidRDefault="003F09FE" w:rsidP="003F09FE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30"/>
              </w:rPr>
              <w:t>(да/нет)</w:t>
            </w:r>
          </w:p>
        </w:tc>
      </w:tr>
      <w:tr w:rsidR="003F09FE" w:rsidTr="003F09FE">
        <w:trPr>
          <w:trHeight w:val="162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9FE" w:rsidRDefault="003F09FE" w:rsidP="003F09FE">
            <w:pPr>
              <w:spacing w:after="0" w:line="259" w:lineRule="auto"/>
              <w:ind w:left="284" w:right="0" w:firstLine="0"/>
              <w:jc w:val="center"/>
            </w:pPr>
            <w:r>
              <w:t>1.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9FE" w:rsidRDefault="003F09FE" w:rsidP="003F09FE">
            <w:pPr>
              <w:spacing w:after="0" w:line="259" w:lineRule="auto"/>
              <w:ind w:left="0" w:right="0" w:firstLine="0"/>
              <w:jc w:val="center"/>
            </w:pPr>
            <w:r>
              <w:t>Адыге-</w:t>
            </w:r>
            <w:proofErr w:type="spellStart"/>
            <w:r>
              <w:t>Хабльский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9FE" w:rsidRDefault="003F09FE" w:rsidP="003F09FE">
            <w:pPr>
              <w:spacing w:after="0" w:line="259" w:lineRule="auto"/>
              <w:ind w:left="360" w:right="0" w:hanging="360"/>
            </w:pPr>
            <w:r>
              <w:t xml:space="preserve">Муниципальное бюджетное общеобразовательное учреждение «Средняя общеобразовательная школа а. </w:t>
            </w:r>
            <w:proofErr w:type="spellStart"/>
            <w:r>
              <w:t>Баралки</w:t>
            </w:r>
            <w:proofErr w:type="spellEnd"/>
            <w:r>
              <w:t>»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9FE" w:rsidRDefault="003F09FE" w:rsidP="003F09FE">
            <w:pPr>
              <w:spacing w:after="0" w:line="259" w:lineRule="auto"/>
              <w:ind w:left="18" w:right="0" w:firstLine="0"/>
              <w:jc w:val="left"/>
            </w:pPr>
            <w:r>
              <w:t xml:space="preserve">369361, </w:t>
            </w:r>
            <w:proofErr w:type="spellStart"/>
            <w:r>
              <w:t>КарачаевоЧеркесская</w:t>
            </w:r>
            <w:proofErr w:type="spellEnd"/>
            <w:r>
              <w:t xml:space="preserve"> Республика, Адыге-</w:t>
            </w:r>
            <w:proofErr w:type="spellStart"/>
            <w:r>
              <w:t>Хабльский</w:t>
            </w:r>
            <w:proofErr w:type="spellEnd"/>
            <w:r>
              <w:t xml:space="preserve"> муниципальный район, а. </w:t>
            </w:r>
            <w:proofErr w:type="spellStart"/>
            <w:r>
              <w:t>Баралки</w:t>
            </w:r>
            <w:proofErr w:type="spellEnd"/>
            <w:r>
              <w:t xml:space="preserve"> ул. Октябрьская,</w:t>
            </w:r>
          </w:p>
          <w:p w:rsidR="003F09FE" w:rsidRDefault="003F09FE" w:rsidP="003F09FE">
            <w:pPr>
              <w:spacing w:after="0" w:line="259" w:lineRule="auto"/>
              <w:ind w:left="0" w:right="0" w:firstLine="0"/>
              <w:jc w:val="center"/>
            </w:pPr>
            <w:r>
              <w:t>З7а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9FE" w:rsidRDefault="003F09FE" w:rsidP="003F09F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30"/>
              </w:rPr>
              <w:t>27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09FE" w:rsidRDefault="003F09FE" w:rsidP="003F09FE">
            <w:pPr>
              <w:spacing w:after="0" w:line="259" w:lineRule="auto"/>
              <w:ind w:left="32" w:right="0" w:firstLine="0"/>
              <w:jc w:val="center"/>
            </w:pPr>
            <w:r>
              <w:t>да</w:t>
            </w:r>
          </w:p>
        </w:tc>
      </w:tr>
    </w:tbl>
    <w:p w:rsidR="00FC18C5" w:rsidRDefault="003F09FE" w:rsidP="003F09FE">
      <w:pPr>
        <w:spacing w:line="259" w:lineRule="auto"/>
        <w:ind w:left="0" w:right="-25" w:firstLine="0"/>
        <w:jc w:val="right"/>
      </w:pPr>
      <w:r>
        <w:rPr>
          <w:sz w:val="24"/>
        </w:rPr>
        <w:t xml:space="preserve">                                     </w:t>
      </w:r>
      <w:r w:rsidR="00A70545">
        <w:rPr>
          <w:sz w:val="24"/>
        </w:rPr>
        <w:t>Приложение N2 1 к приказу</w:t>
      </w:r>
    </w:p>
    <w:p w:rsidR="003F09FE" w:rsidRDefault="00A70545" w:rsidP="003F09FE">
      <w:pPr>
        <w:spacing w:line="279" w:lineRule="auto"/>
        <w:ind w:left="10172" w:right="0" w:hanging="3"/>
        <w:jc w:val="right"/>
        <w:rPr>
          <w:sz w:val="24"/>
        </w:rPr>
      </w:pPr>
      <w:r>
        <w:rPr>
          <w:sz w:val="24"/>
        </w:rPr>
        <w:t xml:space="preserve">Карачаево-Черкесской Республики </w:t>
      </w:r>
    </w:p>
    <w:p w:rsidR="003F09FE" w:rsidRPr="003F09FE" w:rsidRDefault="003F09FE" w:rsidP="003F09FE">
      <w:pPr>
        <w:spacing w:line="279" w:lineRule="auto"/>
        <w:ind w:left="10172" w:right="0" w:hanging="3"/>
        <w:jc w:val="right"/>
      </w:pPr>
      <w:r>
        <w:rPr>
          <w:sz w:val="24"/>
        </w:rPr>
        <w:t>от 30 ноября 2023 г. N2 1080</w:t>
      </w:r>
    </w:p>
    <w:p w:rsidR="00FC18C5" w:rsidRDefault="00A70545">
      <w:pPr>
        <w:spacing w:after="4" w:line="259" w:lineRule="auto"/>
        <w:ind w:left="1713" w:right="28" w:hanging="1713"/>
      </w:pPr>
      <w:r>
        <w:rPr>
          <w:sz w:val="30"/>
        </w:rPr>
        <w:t>Перечень общеобразовательных организаций, на базе которых планируется создание и функционирование Центров образования естественно-научной и технологической направленностей</w:t>
      </w:r>
    </w:p>
    <w:p w:rsidR="00FC18C5" w:rsidRDefault="00A70545">
      <w:pPr>
        <w:spacing w:after="4" w:line="259" w:lineRule="auto"/>
        <w:ind w:left="89" w:right="28" w:hanging="10"/>
      </w:pPr>
      <w:r>
        <w:rPr>
          <w:sz w:val="30"/>
        </w:rPr>
        <w:t>«Точка роста» в 2024 году в рамках федерального проекта «Современная школа» национального проекта</w:t>
      </w:r>
    </w:p>
    <w:p w:rsidR="003F09FE" w:rsidRDefault="00A70545" w:rsidP="003F09FE">
      <w:pPr>
        <w:spacing w:after="0" w:line="259" w:lineRule="auto"/>
        <w:ind w:left="0" w:right="158" w:firstLine="0"/>
        <w:jc w:val="center"/>
      </w:pPr>
      <w:r>
        <w:rPr>
          <w:sz w:val="30"/>
        </w:rPr>
        <w:t>«Образование» в Карачаево-Черкесской Республике</w:t>
      </w:r>
    </w:p>
    <w:p w:rsidR="003F09FE" w:rsidRDefault="003F09FE" w:rsidP="003F09FE">
      <w:pPr>
        <w:spacing w:after="0" w:line="259" w:lineRule="auto"/>
        <w:ind w:left="0" w:right="158" w:firstLine="0"/>
        <w:jc w:val="center"/>
        <w:rPr>
          <w:sz w:val="24"/>
        </w:rPr>
      </w:pPr>
    </w:p>
    <w:p w:rsidR="003F09FE" w:rsidRDefault="003F09FE" w:rsidP="003F09FE">
      <w:pPr>
        <w:spacing w:after="0" w:line="259" w:lineRule="auto"/>
        <w:ind w:left="0" w:right="158" w:firstLine="0"/>
        <w:jc w:val="center"/>
        <w:rPr>
          <w:sz w:val="24"/>
        </w:rPr>
      </w:pPr>
    </w:p>
    <w:p w:rsidR="003F09FE" w:rsidRDefault="003F09FE" w:rsidP="003F09FE">
      <w:pPr>
        <w:spacing w:after="0" w:line="259" w:lineRule="auto"/>
        <w:ind w:left="0" w:right="158" w:firstLine="0"/>
        <w:jc w:val="center"/>
        <w:rPr>
          <w:sz w:val="24"/>
        </w:rPr>
      </w:pPr>
    </w:p>
    <w:p w:rsidR="003F09FE" w:rsidRDefault="003F09FE" w:rsidP="003F09FE">
      <w:pPr>
        <w:spacing w:after="0" w:line="259" w:lineRule="auto"/>
        <w:ind w:left="0" w:right="158" w:firstLine="0"/>
        <w:jc w:val="center"/>
        <w:rPr>
          <w:sz w:val="24"/>
        </w:rPr>
      </w:pPr>
    </w:p>
    <w:p w:rsidR="003F09FE" w:rsidRDefault="003F09FE" w:rsidP="003F09FE">
      <w:pPr>
        <w:spacing w:after="0" w:line="259" w:lineRule="auto"/>
        <w:ind w:left="0" w:right="158" w:firstLine="0"/>
        <w:jc w:val="center"/>
        <w:rPr>
          <w:sz w:val="24"/>
        </w:rPr>
      </w:pPr>
    </w:p>
    <w:p w:rsidR="003F09FE" w:rsidRDefault="003F09FE" w:rsidP="003F09FE">
      <w:pPr>
        <w:spacing w:after="0" w:line="259" w:lineRule="auto"/>
        <w:ind w:left="0" w:right="158" w:firstLine="0"/>
        <w:jc w:val="center"/>
        <w:rPr>
          <w:sz w:val="24"/>
        </w:rPr>
      </w:pPr>
    </w:p>
    <w:p w:rsidR="003F09FE" w:rsidRDefault="003F09FE" w:rsidP="003F09FE">
      <w:pPr>
        <w:spacing w:after="0" w:line="259" w:lineRule="auto"/>
        <w:ind w:left="0" w:right="158" w:firstLine="0"/>
        <w:jc w:val="right"/>
        <w:rPr>
          <w:sz w:val="24"/>
        </w:rPr>
        <w:sectPr w:rsidR="003F09FE" w:rsidSect="003F09FE">
          <w:footnotePr>
            <w:numRestart w:val="eachPage"/>
          </w:footnotePr>
          <w:pgSz w:w="16834" w:h="11909" w:orient="landscape"/>
          <w:pgMar w:top="1706" w:right="1133" w:bottom="842" w:left="842" w:header="720" w:footer="720" w:gutter="0"/>
          <w:cols w:space="720"/>
          <w:docGrid w:linePitch="381"/>
        </w:sectPr>
      </w:pPr>
    </w:p>
    <w:p w:rsidR="00FC18C5" w:rsidRDefault="00A70545" w:rsidP="003F09FE">
      <w:pPr>
        <w:spacing w:after="0" w:line="259" w:lineRule="auto"/>
        <w:ind w:left="0" w:right="158" w:firstLine="0"/>
        <w:jc w:val="right"/>
      </w:pPr>
      <w:r>
        <w:rPr>
          <w:sz w:val="24"/>
        </w:rPr>
        <w:lastRenderedPageBreak/>
        <w:t xml:space="preserve">Приложение </w:t>
      </w:r>
      <w:r w:rsidR="0073427D">
        <w:rPr>
          <w:sz w:val="24"/>
        </w:rPr>
        <w:t>№1</w:t>
      </w:r>
    </w:p>
    <w:p w:rsidR="00FC18C5" w:rsidRPr="00143E5A" w:rsidRDefault="00A70545" w:rsidP="003F09FE">
      <w:pPr>
        <w:spacing w:after="0" w:line="259" w:lineRule="auto"/>
        <w:ind w:left="425" w:right="94" w:hanging="346"/>
        <w:jc w:val="center"/>
        <w:rPr>
          <w:b/>
          <w:sz w:val="24"/>
          <w:szCs w:val="24"/>
        </w:rPr>
      </w:pPr>
      <w:r w:rsidRPr="00143E5A">
        <w:rPr>
          <w:b/>
          <w:sz w:val="24"/>
          <w:szCs w:val="24"/>
        </w:rPr>
        <w:t xml:space="preserve">Комплекс мер («дорожная карта») по созданию и функционированию в 2024 году на базе общеобразовательных организаций </w:t>
      </w:r>
      <w:r w:rsidR="003F09FE" w:rsidRPr="00143E5A">
        <w:rPr>
          <w:b/>
          <w:sz w:val="24"/>
          <w:szCs w:val="24"/>
        </w:rPr>
        <w:t>Адыге-</w:t>
      </w:r>
      <w:proofErr w:type="spellStart"/>
      <w:r w:rsidR="003F09FE" w:rsidRPr="00143E5A">
        <w:rPr>
          <w:b/>
          <w:sz w:val="24"/>
          <w:szCs w:val="24"/>
        </w:rPr>
        <w:t>Хабльского</w:t>
      </w:r>
      <w:proofErr w:type="spellEnd"/>
      <w:r w:rsidR="003F09FE" w:rsidRPr="00143E5A">
        <w:rPr>
          <w:b/>
          <w:sz w:val="24"/>
          <w:szCs w:val="24"/>
        </w:rPr>
        <w:t xml:space="preserve"> района</w:t>
      </w:r>
      <w:r w:rsidRPr="00143E5A">
        <w:rPr>
          <w:b/>
          <w:sz w:val="24"/>
          <w:szCs w:val="24"/>
        </w:rPr>
        <w:t>, расположенных в сельской местности и малых городах, Центров образования естественно-научной и технологической направленностей «Точка роста»</w:t>
      </w:r>
    </w:p>
    <w:tbl>
      <w:tblPr>
        <w:tblStyle w:val="TableGrid"/>
        <w:tblW w:w="10207" w:type="dxa"/>
        <w:tblInd w:w="-996" w:type="dxa"/>
        <w:tblCellMar>
          <w:top w:w="166" w:type="dxa"/>
          <w:left w:w="85" w:type="dxa"/>
          <w:right w:w="74" w:type="dxa"/>
        </w:tblCellMar>
        <w:tblLook w:val="04A0" w:firstRow="1" w:lastRow="0" w:firstColumn="1" w:lastColumn="0" w:noHBand="0" w:noVBand="1"/>
      </w:tblPr>
      <w:tblGrid>
        <w:gridCol w:w="560"/>
        <w:gridCol w:w="3435"/>
        <w:gridCol w:w="1628"/>
        <w:gridCol w:w="2316"/>
        <w:gridCol w:w="2268"/>
      </w:tblGrid>
      <w:tr w:rsidR="00143E5A" w:rsidRPr="00143E5A" w:rsidTr="00143E5A">
        <w:trPr>
          <w:trHeight w:val="7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Pr="00143E5A" w:rsidRDefault="00143E5A" w:rsidP="00143E5A">
            <w:pPr>
              <w:pStyle w:val="a3"/>
              <w:ind w:hanging="29"/>
              <w:jc w:val="left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18C5" w:rsidRPr="00143E5A" w:rsidRDefault="00A70545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Наименование мероприятия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Pr="00143E5A" w:rsidRDefault="00A70545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Ответственный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Pr="00143E5A" w:rsidRDefault="00A70545" w:rsidP="00143E5A">
            <w:pPr>
              <w:pStyle w:val="a3"/>
              <w:jc w:val="left"/>
              <w:rPr>
                <w:sz w:val="22"/>
              </w:rPr>
            </w:pPr>
            <w:r w:rsidRPr="00143E5A">
              <w:rPr>
                <w:sz w:val="22"/>
              </w:rPr>
              <w:t>Результат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Pr="00143E5A" w:rsidRDefault="0073427D" w:rsidP="00143E5A">
            <w:pPr>
              <w:pStyle w:val="a3"/>
              <w:ind w:firstLine="7"/>
              <w:jc w:val="left"/>
              <w:rPr>
                <w:sz w:val="22"/>
              </w:rPr>
            </w:pPr>
            <w:r w:rsidRPr="00143E5A">
              <w:rPr>
                <w:sz w:val="22"/>
              </w:rPr>
              <w:t xml:space="preserve">Сроки </w:t>
            </w:r>
          </w:p>
        </w:tc>
      </w:tr>
      <w:tr w:rsidR="00143E5A" w:rsidRPr="00143E5A" w:rsidTr="00143E5A">
        <w:trPr>
          <w:trHeight w:val="7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firstLine="22"/>
              <w:jc w:val="left"/>
              <w:rPr>
                <w:sz w:val="22"/>
              </w:rPr>
            </w:pPr>
            <w:r w:rsidRPr="00143E5A">
              <w:rPr>
                <w:sz w:val="22"/>
              </w:rPr>
              <w:t>1.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Утвержден приказ, комплекс мер по созданию и функционированию центра «Точка роста» в Адыге-</w:t>
            </w:r>
            <w:proofErr w:type="spellStart"/>
            <w:r w:rsidRPr="00143E5A">
              <w:rPr>
                <w:sz w:val="22"/>
              </w:rPr>
              <w:t>Хабльском</w:t>
            </w:r>
            <w:proofErr w:type="spellEnd"/>
            <w:r w:rsidRPr="00143E5A">
              <w:rPr>
                <w:sz w:val="22"/>
              </w:rPr>
              <w:t xml:space="preserve"> районе на 2023/2024 г.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 xml:space="preserve">Отдел образования 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firstLine="1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Приказ отдела образования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143E5A" w:rsidP="00143E5A">
            <w:pPr>
              <w:pStyle w:val="a3"/>
              <w:ind w:firstLine="7"/>
              <w:jc w:val="left"/>
              <w:rPr>
                <w:sz w:val="22"/>
              </w:rPr>
            </w:pPr>
            <w:r w:rsidRPr="00143E5A">
              <w:rPr>
                <w:sz w:val="22"/>
              </w:rPr>
              <w:t xml:space="preserve">Декабрь </w:t>
            </w:r>
          </w:p>
        </w:tc>
      </w:tr>
      <w:tr w:rsidR="00143E5A" w:rsidRPr="00143E5A" w:rsidTr="00143E5A">
        <w:trPr>
          <w:trHeight w:val="7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firstLine="22"/>
              <w:jc w:val="left"/>
              <w:rPr>
                <w:sz w:val="22"/>
              </w:rPr>
            </w:pPr>
            <w:r w:rsidRPr="00143E5A">
              <w:rPr>
                <w:sz w:val="22"/>
              </w:rPr>
              <w:t>2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Информационная справка об общеобразовательных организациях, на базе</w:t>
            </w:r>
            <w:r w:rsidRPr="00143E5A">
              <w:rPr>
                <w:sz w:val="22"/>
              </w:rPr>
              <w:t xml:space="preserve"> </w:t>
            </w:r>
            <w:r w:rsidRPr="00143E5A">
              <w:rPr>
                <w:sz w:val="22"/>
              </w:rPr>
              <w:t>которых создаются Центры</w:t>
            </w:r>
          </w:p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«Точка роста»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ОУ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firstLine="1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По форме, определяемой ведомственным проектным офисом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firstLine="7"/>
              <w:jc w:val="left"/>
              <w:rPr>
                <w:sz w:val="22"/>
              </w:rPr>
            </w:pPr>
            <w:r w:rsidRPr="00143E5A">
              <w:rPr>
                <w:sz w:val="22"/>
              </w:rPr>
              <w:t>не позднее 30 июня 2024 года</w:t>
            </w:r>
          </w:p>
        </w:tc>
      </w:tr>
      <w:tr w:rsidR="00143E5A" w:rsidRPr="00143E5A" w:rsidTr="00143E5A">
        <w:trPr>
          <w:trHeight w:val="7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firstLine="22"/>
              <w:jc w:val="left"/>
              <w:rPr>
                <w:sz w:val="22"/>
              </w:rPr>
            </w:pPr>
            <w:r w:rsidRPr="00143E5A">
              <w:rPr>
                <w:sz w:val="22"/>
              </w:rPr>
              <w:t>3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Подготовка кабинетов на базе которых будет располагаться центр «Точка роста»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ОУ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firstLine="19"/>
              <w:jc w:val="left"/>
              <w:rPr>
                <w:sz w:val="22"/>
              </w:rPr>
            </w:pPr>
            <w:r w:rsidRPr="00143E5A">
              <w:rPr>
                <w:sz w:val="22"/>
              </w:rPr>
              <w:t xml:space="preserve">Фотоотчет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firstLine="7"/>
              <w:jc w:val="left"/>
              <w:rPr>
                <w:sz w:val="22"/>
              </w:rPr>
            </w:pPr>
            <w:r w:rsidRPr="00143E5A">
              <w:rPr>
                <w:sz w:val="22"/>
              </w:rPr>
              <w:t>Июнь/июль</w:t>
            </w:r>
          </w:p>
        </w:tc>
      </w:tr>
      <w:tr w:rsidR="00143E5A" w:rsidRPr="00143E5A" w:rsidTr="00143E5A">
        <w:trPr>
          <w:trHeight w:val="7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firstLine="22"/>
              <w:jc w:val="left"/>
              <w:rPr>
                <w:sz w:val="22"/>
              </w:rPr>
            </w:pPr>
            <w:r w:rsidRPr="00143E5A">
              <w:rPr>
                <w:sz w:val="22"/>
              </w:rPr>
              <w:t>4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 xml:space="preserve">Проведен </w:t>
            </w:r>
            <w:proofErr w:type="spellStart"/>
            <w:r w:rsidRPr="00143E5A">
              <w:rPr>
                <w:sz w:val="22"/>
              </w:rPr>
              <w:t>фотомониторинг</w:t>
            </w:r>
            <w:proofErr w:type="spellEnd"/>
            <w:r w:rsidRPr="00143E5A">
              <w:rPr>
                <w:sz w:val="22"/>
              </w:rPr>
              <w:t xml:space="preserve"> по приведению площадок</w:t>
            </w:r>
          </w:p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Центров «Точка роста» в соответствие с методическими рекомендациями</w:t>
            </w:r>
          </w:p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proofErr w:type="spellStart"/>
            <w:r w:rsidRPr="00143E5A">
              <w:rPr>
                <w:sz w:val="22"/>
              </w:rPr>
              <w:t>Минпросвещения</w:t>
            </w:r>
            <w:proofErr w:type="spellEnd"/>
            <w:r w:rsidRPr="00143E5A">
              <w:rPr>
                <w:sz w:val="22"/>
              </w:rPr>
              <w:t xml:space="preserve">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ОО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firstLine="1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По форме, определяемой</w:t>
            </w:r>
          </w:p>
          <w:p w:rsidR="0073427D" w:rsidRPr="00143E5A" w:rsidRDefault="0073427D" w:rsidP="00143E5A">
            <w:pPr>
              <w:pStyle w:val="a3"/>
              <w:ind w:firstLine="19"/>
              <w:jc w:val="left"/>
              <w:rPr>
                <w:sz w:val="22"/>
              </w:rPr>
            </w:pPr>
            <w:proofErr w:type="spellStart"/>
            <w:r w:rsidRPr="00143E5A">
              <w:rPr>
                <w:sz w:val="22"/>
              </w:rPr>
              <w:t>Минпросвещения</w:t>
            </w:r>
            <w:proofErr w:type="spellEnd"/>
          </w:p>
          <w:p w:rsidR="0073427D" w:rsidRPr="00143E5A" w:rsidRDefault="0073427D" w:rsidP="00143E5A">
            <w:pPr>
              <w:pStyle w:val="a3"/>
              <w:ind w:firstLine="19"/>
              <w:jc w:val="left"/>
              <w:rPr>
                <w:sz w:val="22"/>
              </w:rPr>
            </w:pPr>
            <w:r w:rsidRPr="00143E5A">
              <w:rPr>
                <w:sz w:val="22"/>
              </w:rPr>
              <w:t>России или федеральным оператором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firstLine="7"/>
              <w:jc w:val="left"/>
              <w:rPr>
                <w:sz w:val="22"/>
              </w:rPr>
            </w:pPr>
            <w:r w:rsidRPr="00143E5A">
              <w:rPr>
                <w:sz w:val="22"/>
              </w:rPr>
              <w:t>25 августа 2024 года, дале</w:t>
            </w:r>
            <w:r w:rsidRPr="00143E5A">
              <w:rPr>
                <w:sz w:val="22"/>
              </w:rPr>
              <w:t xml:space="preserve">е </w:t>
            </w:r>
            <w:r w:rsidRPr="00143E5A">
              <w:rPr>
                <w:sz w:val="22"/>
              </w:rPr>
              <w:t>ежегодно</w:t>
            </w:r>
          </w:p>
        </w:tc>
      </w:tr>
      <w:tr w:rsidR="00143E5A" w:rsidRPr="00143E5A" w:rsidTr="00143E5A">
        <w:trPr>
          <w:trHeight w:val="7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firstLine="22"/>
              <w:jc w:val="left"/>
              <w:rPr>
                <w:sz w:val="22"/>
              </w:rPr>
            </w:pPr>
            <w:r w:rsidRPr="00143E5A">
              <w:rPr>
                <w:sz w:val="22"/>
              </w:rPr>
              <w:t>5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 xml:space="preserve">Сформирован единый комплексный план мероприятий по </w:t>
            </w:r>
            <w:proofErr w:type="spellStart"/>
            <w:r w:rsidRPr="00143E5A">
              <w:rPr>
                <w:sz w:val="22"/>
              </w:rPr>
              <w:t>организационнометодической</w:t>
            </w:r>
            <w:proofErr w:type="spellEnd"/>
            <w:r w:rsidRPr="00143E5A">
              <w:rPr>
                <w:sz w:val="22"/>
              </w:rPr>
              <w:t xml:space="preserve"> поддержке инфраструктуры национального проекта</w:t>
            </w:r>
          </w:p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«Образование», в том числе Центров «Точка роста»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ОО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firstLine="19"/>
              <w:jc w:val="left"/>
              <w:rPr>
                <w:sz w:val="22"/>
              </w:rPr>
            </w:pPr>
            <w:r w:rsidRPr="00143E5A">
              <w:rPr>
                <w:sz w:val="22"/>
              </w:rPr>
              <w:t xml:space="preserve">Распорядительный акт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firstLine="7"/>
              <w:jc w:val="left"/>
              <w:rPr>
                <w:sz w:val="22"/>
              </w:rPr>
            </w:pPr>
            <w:r w:rsidRPr="00143E5A">
              <w:rPr>
                <w:sz w:val="22"/>
              </w:rPr>
              <w:t>не позднее</w:t>
            </w:r>
          </w:p>
          <w:p w:rsidR="0073427D" w:rsidRPr="00143E5A" w:rsidRDefault="0073427D" w:rsidP="00143E5A">
            <w:pPr>
              <w:pStyle w:val="a3"/>
              <w:ind w:firstLine="7"/>
              <w:jc w:val="left"/>
              <w:rPr>
                <w:sz w:val="22"/>
              </w:rPr>
            </w:pPr>
            <w:r w:rsidRPr="00143E5A">
              <w:rPr>
                <w:sz w:val="22"/>
              </w:rPr>
              <w:t>25 августа 2024 года</w:t>
            </w:r>
          </w:p>
        </w:tc>
      </w:tr>
      <w:tr w:rsidR="00143E5A" w:rsidRPr="00143E5A" w:rsidTr="00143E5A">
        <w:trPr>
          <w:trHeight w:val="7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firstLine="22"/>
              <w:jc w:val="left"/>
              <w:rPr>
                <w:sz w:val="22"/>
              </w:rPr>
            </w:pPr>
            <w:r w:rsidRPr="00143E5A">
              <w:rPr>
                <w:sz w:val="22"/>
              </w:rPr>
              <w:t>6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Начало работы Центров «Точка роста»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ОО, ОУ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firstLine="1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Информационное освещение в СМИ, наличие заполненного раздела о Центре</w:t>
            </w:r>
          </w:p>
          <w:p w:rsidR="0073427D" w:rsidRPr="00143E5A" w:rsidRDefault="0073427D" w:rsidP="00143E5A">
            <w:pPr>
              <w:pStyle w:val="a3"/>
              <w:ind w:firstLine="19"/>
              <w:jc w:val="left"/>
              <w:rPr>
                <w:sz w:val="22"/>
              </w:rPr>
            </w:pPr>
            <w:r w:rsidRPr="00143E5A">
              <w:rPr>
                <w:sz w:val="22"/>
              </w:rPr>
              <w:t>«Точка роста» на сайте общеобразовательной организации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firstLine="7"/>
              <w:jc w:val="left"/>
              <w:rPr>
                <w:sz w:val="22"/>
              </w:rPr>
            </w:pPr>
            <w:r w:rsidRPr="00143E5A">
              <w:rPr>
                <w:sz w:val="22"/>
              </w:rPr>
              <w:t>не позднее</w:t>
            </w:r>
          </w:p>
          <w:p w:rsidR="0073427D" w:rsidRPr="00143E5A" w:rsidRDefault="0073427D" w:rsidP="00143E5A">
            <w:pPr>
              <w:pStyle w:val="a3"/>
              <w:ind w:firstLine="7"/>
              <w:jc w:val="left"/>
              <w:rPr>
                <w:sz w:val="22"/>
              </w:rPr>
            </w:pPr>
            <w:r w:rsidRPr="00143E5A">
              <w:rPr>
                <w:sz w:val="22"/>
              </w:rPr>
              <w:t>15 сентября</w:t>
            </w:r>
          </w:p>
          <w:p w:rsidR="0073427D" w:rsidRPr="00143E5A" w:rsidRDefault="0073427D" w:rsidP="00143E5A">
            <w:pPr>
              <w:pStyle w:val="a3"/>
              <w:ind w:firstLine="7"/>
              <w:jc w:val="left"/>
              <w:rPr>
                <w:sz w:val="22"/>
              </w:rPr>
            </w:pPr>
            <w:r w:rsidRPr="00143E5A">
              <w:rPr>
                <w:sz w:val="22"/>
              </w:rPr>
              <w:t>2024 года</w:t>
            </w:r>
          </w:p>
        </w:tc>
      </w:tr>
      <w:tr w:rsidR="00143E5A" w:rsidRPr="00143E5A" w:rsidTr="00143E5A">
        <w:trPr>
          <w:trHeight w:val="7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firstLine="22"/>
              <w:jc w:val="left"/>
              <w:rPr>
                <w:sz w:val="22"/>
              </w:rPr>
            </w:pPr>
            <w:r w:rsidRPr="00143E5A">
              <w:rPr>
                <w:sz w:val="22"/>
              </w:rPr>
              <w:t>7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Ежеквартальный мониторинг выполнения показателей создания и функционирования центров</w:t>
            </w:r>
          </w:p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«Точка роста»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143E5A" w:rsidP="00143E5A">
            <w:pPr>
              <w:pStyle w:val="a3"/>
              <w:ind w:hanging="29"/>
              <w:jc w:val="left"/>
              <w:rPr>
                <w:sz w:val="22"/>
              </w:rPr>
            </w:pPr>
            <w:proofErr w:type="gramStart"/>
            <w:r w:rsidRPr="00143E5A">
              <w:rPr>
                <w:sz w:val="22"/>
              </w:rPr>
              <w:t>ОО,ОУ</w:t>
            </w:r>
            <w:proofErr w:type="gram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Отчет о выполнении показателей федеральному оператору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firstLine="7"/>
              <w:jc w:val="left"/>
              <w:rPr>
                <w:sz w:val="22"/>
              </w:rPr>
            </w:pPr>
            <w:r w:rsidRPr="00143E5A">
              <w:rPr>
                <w:sz w:val="22"/>
              </w:rPr>
              <w:t>1 октября 2024 года, далее — ежеквартально</w:t>
            </w:r>
          </w:p>
        </w:tc>
      </w:tr>
      <w:tr w:rsidR="00143E5A" w:rsidRPr="00143E5A" w:rsidTr="00143E5A">
        <w:trPr>
          <w:trHeight w:val="7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143E5A" w:rsidP="00143E5A">
            <w:pPr>
              <w:pStyle w:val="a3"/>
              <w:ind w:firstLine="22"/>
              <w:jc w:val="left"/>
              <w:rPr>
                <w:sz w:val="22"/>
              </w:rPr>
            </w:pPr>
            <w:r w:rsidRPr="00143E5A">
              <w:rPr>
                <w:sz w:val="22"/>
              </w:rPr>
              <w:t>8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Информация о повышении квалификации педагогических работников, реализующих образовательные программы на базе Центра «Точка роста»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143E5A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ОО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По форме, определяемой</w:t>
            </w:r>
          </w:p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proofErr w:type="spellStart"/>
            <w:r w:rsidRPr="00143E5A">
              <w:rPr>
                <w:sz w:val="22"/>
              </w:rPr>
              <w:t>Минпросвещения</w:t>
            </w:r>
            <w:proofErr w:type="spellEnd"/>
          </w:p>
          <w:p w:rsidR="0073427D" w:rsidRPr="00143E5A" w:rsidRDefault="0073427D" w:rsidP="00143E5A">
            <w:pPr>
              <w:pStyle w:val="a3"/>
              <w:ind w:hanging="29"/>
              <w:jc w:val="left"/>
              <w:rPr>
                <w:sz w:val="22"/>
              </w:rPr>
            </w:pPr>
            <w:r w:rsidRPr="00143E5A">
              <w:rPr>
                <w:sz w:val="22"/>
              </w:rPr>
              <w:t>России или федеральным оператором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27D" w:rsidRPr="00143E5A" w:rsidRDefault="0073427D" w:rsidP="00143E5A">
            <w:pPr>
              <w:pStyle w:val="a3"/>
              <w:ind w:firstLine="7"/>
              <w:jc w:val="left"/>
              <w:rPr>
                <w:sz w:val="22"/>
              </w:rPr>
            </w:pPr>
            <w:r w:rsidRPr="00143E5A">
              <w:rPr>
                <w:sz w:val="22"/>
              </w:rPr>
              <w:t>в течение календарного года</w:t>
            </w:r>
          </w:p>
        </w:tc>
      </w:tr>
    </w:tbl>
    <w:p w:rsidR="00FC18C5" w:rsidRDefault="00FC18C5">
      <w:pPr>
        <w:spacing w:after="0" w:line="259" w:lineRule="auto"/>
        <w:ind w:left="-1706" w:right="11067" w:firstLine="0"/>
        <w:jc w:val="left"/>
      </w:pPr>
    </w:p>
    <w:p w:rsidR="00FC18C5" w:rsidRDefault="00FC18C5">
      <w:pPr>
        <w:spacing w:after="0" w:line="259" w:lineRule="auto"/>
        <w:ind w:left="-1706" w:right="11067" w:firstLine="0"/>
        <w:jc w:val="left"/>
      </w:pPr>
    </w:p>
    <w:p w:rsidR="00FC18C5" w:rsidRDefault="00A70545" w:rsidP="00143E5A">
      <w:pPr>
        <w:spacing w:after="0" w:line="279" w:lineRule="auto"/>
        <w:ind w:left="5374" w:right="323" w:hanging="3"/>
        <w:jc w:val="right"/>
      </w:pPr>
      <w:r>
        <w:rPr>
          <w:sz w:val="24"/>
        </w:rPr>
        <w:t xml:space="preserve">Приложение </w:t>
      </w:r>
      <w:r w:rsidR="0073427D">
        <w:rPr>
          <w:sz w:val="24"/>
        </w:rPr>
        <w:t>№2</w:t>
      </w:r>
    </w:p>
    <w:p w:rsidR="00143E5A" w:rsidRPr="00143E5A" w:rsidRDefault="00143E5A" w:rsidP="00143E5A">
      <w:pPr>
        <w:spacing w:after="0" w:line="259" w:lineRule="auto"/>
        <w:ind w:left="43" w:right="28" w:firstLine="166"/>
        <w:jc w:val="center"/>
        <w:rPr>
          <w:b/>
          <w:sz w:val="24"/>
          <w:szCs w:val="24"/>
        </w:rPr>
      </w:pPr>
    </w:p>
    <w:p w:rsidR="00FC18C5" w:rsidRPr="00143E5A" w:rsidRDefault="00A70545" w:rsidP="00143E5A">
      <w:pPr>
        <w:spacing w:after="0" w:line="259" w:lineRule="auto"/>
        <w:ind w:left="43" w:right="28" w:firstLine="166"/>
        <w:jc w:val="center"/>
        <w:rPr>
          <w:b/>
          <w:sz w:val="24"/>
          <w:szCs w:val="24"/>
        </w:rPr>
      </w:pPr>
      <w:r w:rsidRPr="00143E5A">
        <w:rPr>
          <w:b/>
          <w:sz w:val="24"/>
          <w:szCs w:val="24"/>
        </w:rPr>
        <w:t>Минимальные индикаторы и показатели реализации мероприятий по созданию и функционированию в 2024 году в общеобразовательных организациях Карачаево-Черкесской Республики, расположенных в сельской местности и малых городах, Центров образования естественнонаучной и технологической направленностей «Точка роста»</w:t>
      </w:r>
    </w:p>
    <w:tbl>
      <w:tblPr>
        <w:tblStyle w:val="TableGrid"/>
        <w:tblW w:w="10783" w:type="dxa"/>
        <w:tblInd w:w="-852" w:type="dxa"/>
        <w:tblCellMar>
          <w:top w:w="399" w:type="dxa"/>
          <w:left w:w="17" w:type="dxa"/>
        </w:tblCellMar>
        <w:tblLook w:val="04A0" w:firstRow="1" w:lastRow="0" w:firstColumn="1" w:lastColumn="0" w:noHBand="0" w:noVBand="1"/>
      </w:tblPr>
      <w:tblGrid>
        <w:gridCol w:w="509"/>
        <w:gridCol w:w="3064"/>
        <w:gridCol w:w="2495"/>
        <w:gridCol w:w="2176"/>
        <w:gridCol w:w="2539"/>
      </w:tblGrid>
      <w:tr w:rsidR="00FC18C5">
        <w:trPr>
          <w:trHeight w:val="2362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0" w:line="259" w:lineRule="auto"/>
              <w:ind w:left="79" w:right="0" w:firstLine="0"/>
              <w:jc w:val="left"/>
            </w:pPr>
            <w:proofErr w:type="gramStart"/>
            <w:r>
              <w:rPr>
                <w:sz w:val="20"/>
              </w:rPr>
              <w:t>п,/</w:t>
            </w:r>
            <w:proofErr w:type="gramEnd"/>
            <w:r>
              <w:rPr>
                <w:sz w:val="20"/>
              </w:rPr>
              <w:t>п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Наименование индикатора (показателя)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18C5" w:rsidRDefault="00A705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Минимальное значение в год для общеобразовательных организаций, не являющихся малокомплектными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0" w:line="259" w:lineRule="auto"/>
              <w:ind w:left="0" w:right="0" w:firstLine="71"/>
              <w:jc w:val="center"/>
            </w:pPr>
            <w:r>
              <w:rPr>
                <w:sz w:val="26"/>
              </w:rPr>
              <w:t xml:space="preserve">Минимальное значение в год для малокомплектных </w:t>
            </w:r>
            <w:proofErr w:type="spellStart"/>
            <w:r>
              <w:rPr>
                <w:sz w:val="26"/>
              </w:rPr>
              <w:t>общеобразователь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ных</w:t>
            </w:r>
            <w:proofErr w:type="spellEnd"/>
            <w:r>
              <w:rPr>
                <w:sz w:val="26"/>
              </w:rPr>
              <w:t xml:space="preserve"> организаций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21" w:line="227" w:lineRule="auto"/>
              <w:ind w:left="46" w:right="59" w:firstLine="223"/>
            </w:pPr>
            <w:r>
              <w:rPr>
                <w:sz w:val="26"/>
              </w:rPr>
              <w:t>Методика расчета минимального показателя в целом по субъекту Российской</w:t>
            </w:r>
          </w:p>
          <w:p w:rsidR="00FC18C5" w:rsidRDefault="00A7054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6"/>
              </w:rPr>
              <w:t>Федерации, в год</w:t>
            </w:r>
          </w:p>
        </w:tc>
      </w:tr>
      <w:tr w:rsidR="00FC18C5">
        <w:trPr>
          <w:trHeight w:val="621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18C5" w:rsidRDefault="00A70545">
            <w:pPr>
              <w:spacing w:after="0" w:line="242" w:lineRule="auto"/>
              <w:ind w:left="37" w:right="0" w:firstLine="0"/>
              <w:jc w:val="left"/>
            </w:pPr>
            <w:r>
              <w:rPr>
                <w:sz w:val="24"/>
              </w:rPr>
              <w:t>Численность обучающихся общеобразовательной</w:t>
            </w:r>
          </w:p>
          <w:p w:rsidR="00FC18C5" w:rsidRDefault="00A70545">
            <w:pPr>
              <w:spacing w:after="19" w:line="255" w:lineRule="auto"/>
              <w:ind w:left="30" w:right="228" w:firstLine="7"/>
            </w:pPr>
            <w:r>
              <w:rPr>
                <w:sz w:val="24"/>
              </w:rPr>
              <w:t>организации, осваивающих два v1 более учебных предмета v13 чр1сла предметных областей «Естественнонаучные предметы», «Естественные науки», «Математика и р1нформатика», «Обществознание и</w:t>
            </w:r>
          </w:p>
          <w:p w:rsidR="00FC18C5" w:rsidRDefault="00A70545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>естествознание»,</w:t>
            </w:r>
          </w:p>
          <w:p w:rsidR="00FC18C5" w:rsidRDefault="00A70545">
            <w:pPr>
              <w:spacing w:after="75" w:line="259" w:lineRule="auto"/>
              <w:ind w:left="1715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72" cy="4571"/>
                  <wp:effectExtent l="0" t="0" r="0" b="0"/>
                  <wp:docPr id="19548" name="Picture 19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8" name="Picture 195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18C5" w:rsidRDefault="00A70545">
            <w:pPr>
              <w:spacing w:after="0" w:line="263" w:lineRule="auto"/>
              <w:ind w:left="37" w:right="0" w:hanging="7"/>
              <w:jc w:val="left"/>
            </w:pPr>
            <w:r>
              <w:rPr>
                <w:sz w:val="24"/>
              </w:rPr>
              <w:t xml:space="preserve">«Технология» и (или) курсы внеурочной деятельности </w:t>
            </w:r>
            <w:proofErr w:type="spellStart"/>
            <w:r>
              <w:rPr>
                <w:sz w:val="24"/>
              </w:rPr>
              <w:t>общеинтеллектуальной</w:t>
            </w:r>
            <w:proofErr w:type="spellEnd"/>
          </w:p>
          <w:p w:rsidR="00FC18C5" w:rsidRDefault="00A70545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4"/>
              </w:rPr>
              <w:t>направленности с</w:t>
            </w:r>
          </w:p>
          <w:p w:rsidR="00FC18C5" w:rsidRDefault="00A70545">
            <w:pPr>
              <w:spacing w:after="6" w:line="258" w:lineRule="auto"/>
              <w:ind w:left="37" w:right="0" w:firstLine="7"/>
              <w:jc w:val="left"/>
            </w:pPr>
            <w:r>
              <w:rPr>
                <w:sz w:val="24"/>
              </w:rPr>
              <w:t>Р1спользованием средств обучения и воспитания</w:t>
            </w:r>
          </w:p>
          <w:p w:rsidR="00FC18C5" w:rsidRDefault="00A7054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>Центра «Точка роста»</w:t>
            </w:r>
          </w:p>
          <w:p w:rsidR="00FC18C5" w:rsidRDefault="00A70545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>(человек)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208" w:line="259" w:lineRule="auto"/>
              <w:ind w:left="0" w:right="26" w:firstLine="0"/>
              <w:jc w:val="center"/>
            </w:pPr>
            <w:proofErr w:type="spellStart"/>
            <w:r>
              <w:rPr>
                <w:sz w:val="26"/>
              </w:rPr>
              <w:t>зоо</w:t>
            </w:r>
            <w:proofErr w:type="spellEnd"/>
          </w:p>
          <w:p w:rsidR="00FC18C5" w:rsidRDefault="00A70545">
            <w:pPr>
              <w:spacing w:after="0" w:line="259" w:lineRule="auto"/>
              <w:ind w:left="72" w:right="0" w:firstLine="0"/>
            </w:pPr>
            <w:r>
              <w:rPr>
                <w:sz w:val="24"/>
              </w:rPr>
              <w:t>(в год открытия — 150)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0" w:line="259" w:lineRule="auto"/>
              <w:ind w:left="22" w:right="38" w:firstLine="0"/>
              <w:jc w:val="center"/>
            </w:pPr>
            <w:r>
              <w:rPr>
                <w:sz w:val="24"/>
              </w:rPr>
              <w:t>(в год открытия — 50)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234" w:line="259" w:lineRule="auto"/>
              <w:ind w:left="0" w:right="21" w:firstLine="0"/>
              <w:jc w:val="center"/>
            </w:pPr>
            <w:r>
              <w:rPr>
                <w:sz w:val="24"/>
              </w:rPr>
              <w:t>2900</w:t>
            </w:r>
          </w:p>
          <w:p w:rsidR="00FC18C5" w:rsidRDefault="00A70545">
            <w:pPr>
              <w:spacing w:after="0" w:line="259" w:lineRule="auto"/>
              <w:ind w:left="60" w:right="0" w:firstLine="0"/>
            </w:pPr>
            <w:r>
              <w:rPr>
                <w:sz w:val="24"/>
              </w:rPr>
              <w:t>(в год открытия — 1450)</w:t>
            </w:r>
          </w:p>
        </w:tc>
      </w:tr>
    </w:tbl>
    <w:p w:rsidR="00FC18C5" w:rsidRDefault="00A70545">
      <w:pPr>
        <w:spacing w:after="77" w:line="247" w:lineRule="auto"/>
        <w:ind w:left="-15" w:right="7" w:firstLine="20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-4571</wp:posOffset>
                </wp:positionH>
                <wp:positionV relativeFrom="paragraph">
                  <wp:posOffset>-91402</wp:posOffset>
                </wp:positionV>
                <wp:extent cx="1833403" cy="9141"/>
                <wp:effectExtent l="0" t="0" r="0" b="0"/>
                <wp:wrapNone/>
                <wp:docPr id="48849" name="Group 48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403" cy="9141"/>
                          <a:chOff x="0" y="0"/>
                          <a:chExt cx="1833403" cy="9141"/>
                        </a:xfrm>
                      </wpg:grpSpPr>
                      <wps:wsp>
                        <wps:cNvPr id="48848" name="Shape 48848"/>
                        <wps:cNvSpPr/>
                        <wps:spPr>
                          <a:xfrm>
                            <a:off x="0" y="0"/>
                            <a:ext cx="1833403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403" h="9141">
                                <a:moveTo>
                                  <a:pt x="0" y="4570"/>
                                </a:moveTo>
                                <a:lnTo>
                                  <a:pt x="1833403" y="4570"/>
                                </a:lnTo>
                              </a:path>
                            </a:pathLst>
                          </a:custGeom>
                          <a:ln w="91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849" style="width:144.362pt;height:0.719727pt;position:absolute;z-index:-2147483648;mso-position-horizontal-relative:text;mso-position-horizontal:absolute;margin-left:-0.360001pt;mso-position-vertical-relative:text;margin-top:-7.19708pt;" coordsize="18334,91">
                <v:shape id="Shape 48848" style="position:absolute;width:18334;height:91;left:0;top:0;" coordsize="1833403,9141" path="m0,4570l1833403,4570">
                  <v:stroke weight="0.7197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 xml:space="preserve">Использование средств оборудования. обучения и воспитания возможно на </w:t>
      </w:r>
      <w:proofErr w:type="spellStart"/>
      <w:proofErr w:type="gramStart"/>
      <w:r>
        <w:rPr>
          <w:sz w:val="20"/>
        </w:rPr>
        <w:t>всс.х</w:t>
      </w:r>
      <w:proofErr w:type="spellEnd"/>
      <w:proofErr w:type="gramEnd"/>
      <w:r>
        <w:rPr>
          <w:sz w:val="20"/>
        </w:rPr>
        <w:t xml:space="preserve"> уровнях общего образования и целесообразно для реализации урочной и внеурочной деятельности по программам </w:t>
      </w:r>
      <w:r>
        <w:rPr>
          <w:noProof/>
        </w:rPr>
        <w:drawing>
          <wp:inline distT="0" distB="0" distL="0" distR="0">
            <wp:extent cx="1138447" cy="109683"/>
            <wp:effectExtent l="0" t="0" r="0" b="0"/>
            <wp:docPr id="48844" name="Picture 48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4" name="Picture 488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8447" cy="10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и технологической направленностей. Расчет показателя предусматривает суммирование численности обучающихся общеобразовательной организации, каждый из </w:t>
      </w:r>
      <w:proofErr w:type="spellStart"/>
      <w:proofErr w:type="gramStart"/>
      <w:r>
        <w:rPr>
          <w:sz w:val="20"/>
        </w:rPr>
        <w:t>которы.х</w:t>
      </w:r>
      <w:proofErr w:type="spellEnd"/>
      <w:proofErr w:type="gramEnd"/>
      <w:r>
        <w:rPr>
          <w:sz w:val="20"/>
        </w:rPr>
        <w:t xml:space="preserve"> задействован в освоении </w:t>
      </w:r>
      <w:proofErr w:type="spellStart"/>
      <w:r>
        <w:rPr>
          <w:sz w:val="20"/>
        </w:rPr>
        <w:t>нс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мснсс</w:t>
      </w:r>
      <w:proofErr w:type="spellEnd"/>
      <w:r>
        <w:rPr>
          <w:sz w:val="20"/>
        </w:rPr>
        <w:t xml:space="preserve"> двух </w:t>
      </w:r>
      <w:proofErr w:type="spellStart"/>
      <w:r>
        <w:rPr>
          <w:sz w:val="20"/>
        </w:rPr>
        <w:t>прсд_мстов</w:t>
      </w:r>
      <w:proofErr w:type="spellEnd"/>
      <w:r>
        <w:rPr>
          <w:sz w:val="20"/>
        </w:rPr>
        <w:t xml:space="preserve">. курсов. дисциплин (модулей) </w:t>
      </w:r>
      <w:proofErr w:type="spellStart"/>
      <w:r>
        <w:rPr>
          <w:sz w:val="20"/>
        </w:rPr>
        <w:t>сстсствснно</w:t>
      </w:r>
      <w:proofErr w:type="spellEnd"/>
      <w:r>
        <w:rPr>
          <w:sz w:val="20"/>
        </w:rPr>
        <w:t xml:space="preserve">-научной и </w:t>
      </w:r>
      <w:proofErr w:type="spellStart"/>
      <w:r>
        <w:rPr>
          <w:sz w:val="20"/>
        </w:rPr>
        <w:t>тс.хнологичсской</w:t>
      </w:r>
      <w:proofErr w:type="spellEnd"/>
      <w:r>
        <w:rPr>
          <w:sz w:val="20"/>
        </w:rPr>
        <w:t xml:space="preserve"> направленностей в рамках реализации </w:t>
      </w:r>
      <w:proofErr w:type="spellStart"/>
      <w:r>
        <w:rPr>
          <w:sz w:val="20"/>
        </w:rPr>
        <w:t>основны.х</w:t>
      </w:r>
      <w:proofErr w:type="spellEnd"/>
      <w:r>
        <w:rPr>
          <w:sz w:val="20"/>
        </w:rPr>
        <w:t xml:space="preserve"> общеобразовательных программ. Учитываются </w:t>
      </w:r>
      <w:r>
        <w:rPr>
          <w:noProof/>
        </w:rPr>
        <w:drawing>
          <wp:inline distT="0" distB="0" distL="0" distR="0">
            <wp:extent cx="397771" cy="114253"/>
            <wp:effectExtent l="0" t="0" r="0" b="0"/>
            <wp:docPr id="48846" name="Picture 48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6" name="Picture 488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771" cy="11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предметы из числа </w:t>
      </w:r>
      <w:proofErr w:type="spellStart"/>
      <w:proofErr w:type="gramStart"/>
      <w:r>
        <w:rPr>
          <w:sz w:val="20"/>
        </w:rPr>
        <w:t>прсдмстны.х</w:t>
      </w:r>
      <w:proofErr w:type="spellEnd"/>
      <w:proofErr w:type="gramEnd"/>
      <w:r>
        <w:rPr>
          <w:sz w:val="20"/>
        </w:rPr>
        <w:t xml:space="preserve"> областей «Математика и информатика». &lt;&lt;</w:t>
      </w:r>
      <w:proofErr w:type="spellStart"/>
      <w:r>
        <w:rPr>
          <w:sz w:val="20"/>
        </w:rPr>
        <w:t>Общсствознанис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сстсствознанис</w:t>
      </w:r>
      <w:proofErr w:type="spellEnd"/>
      <w:r>
        <w:rPr>
          <w:sz w:val="20"/>
        </w:rPr>
        <w:t>». «Технология». «(Естественнонаучные предметы». «Естественные науки» и (или) курсы внеурочной</w:t>
      </w:r>
    </w:p>
    <w:tbl>
      <w:tblPr>
        <w:tblStyle w:val="TableGrid"/>
        <w:tblW w:w="10783" w:type="dxa"/>
        <w:tblInd w:w="-852" w:type="dxa"/>
        <w:tblCellMar>
          <w:top w:w="163" w:type="dxa"/>
          <w:left w:w="5" w:type="dxa"/>
          <w:right w:w="131" w:type="dxa"/>
        </w:tblCellMar>
        <w:tblLook w:val="04A0" w:firstRow="1" w:lastRow="0" w:firstColumn="1" w:lastColumn="0" w:noHBand="0" w:noVBand="1"/>
      </w:tblPr>
      <w:tblGrid>
        <w:gridCol w:w="545"/>
        <w:gridCol w:w="3041"/>
        <w:gridCol w:w="2462"/>
        <w:gridCol w:w="2179"/>
        <w:gridCol w:w="2556"/>
      </w:tblGrid>
      <w:tr w:rsidR="00FC18C5">
        <w:trPr>
          <w:trHeight w:val="354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18C5" w:rsidRDefault="00A70545">
            <w:pPr>
              <w:spacing w:after="20" w:line="242" w:lineRule="auto"/>
              <w:ind w:left="7" w:right="89" w:hanging="7"/>
            </w:pPr>
            <w:r>
              <w:rPr>
                <w:sz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</w:t>
            </w:r>
            <w:r>
              <w:rPr>
                <w:sz w:val="24"/>
                <w:vertAlign w:val="superscript"/>
              </w:rPr>
              <w:footnoteReference w:id="1"/>
            </w:r>
          </w:p>
          <w:p w:rsidR="00FC18C5" w:rsidRDefault="00A7054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(человек)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237" w:line="259" w:lineRule="auto"/>
              <w:ind w:left="124" w:right="0" w:firstLine="0"/>
              <w:jc w:val="center"/>
            </w:pPr>
            <w:r>
              <w:rPr>
                <w:sz w:val="24"/>
              </w:rPr>
              <w:t>60</w:t>
            </w:r>
          </w:p>
          <w:p w:rsidR="00FC18C5" w:rsidRDefault="00A70545">
            <w:pPr>
              <w:spacing w:after="0" w:line="259" w:lineRule="auto"/>
              <w:ind w:left="141" w:right="0" w:firstLine="0"/>
              <w:jc w:val="left"/>
            </w:pPr>
            <w:r>
              <w:rPr>
                <w:sz w:val="24"/>
              </w:rPr>
              <w:t>(в год открытия- 30)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239" w:line="259" w:lineRule="auto"/>
              <w:ind w:left="120" w:right="0" w:firstLine="0"/>
              <w:jc w:val="center"/>
            </w:pPr>
            <w:r>
              <w:rPr>
                <w:sz w:val="24"/>
              </w:rPr>
              <w:t>30</w:t>
            </w:r>
          </w:p>
          <w:p w:rsidR="00FC18C5" w:rsidRDefault="00A70545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>(в год открытия</w:t>
            </w:r>
          </w:p>
          <w:p w:rsidR="00FC18C5" w:rsidRDefault="00A70545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2"/>
              </w:rPr>
              <w:t>15)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258" w:line="259" w:lineRule="auto"/>
              <w:ind w:left="122" w:right="0" w:firstLine="0"/>
              <w:jc w:val="center"/>
            </w:pPr>
            <w:r>
              <w:rPr>
                <w:sz w:val="24"/>
              </w:rPr>
              <w:t>720</w:t>
            </w:r>
          </w:p>
          <w:p w:rsidR="00FC18C5" w:rsidRDefault="00A70545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>(в год открытия - 360)</w:t>
            </w:r>
          </w:p>
        </w:tc>
      </w:tr>
      <w:tr w:rsidR="00FC18C5">
        <w:trPr>
          <w:trHeight w:val="291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0" w:line="259" w:lineRule="auto"/>
              <w:ind w:left="7" w:right="53" w:firstLine="0"/>
            </w:pPr>
            <w:r>
              <w:rPr>
                <w:sz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0" w:line="259" w:lineRule="auto"/>
              <w:ind w:left="153" w:right="0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8C5" w:rsidRDefault="00A70545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2"/>
              </w:rPr>
              <w:t>100</w:t>
            </w:r>
          </w:p>
        </w:tc>
      </w:tr>
    </w:tbl>
    <w:p w:rsidR="00FC18C5" w:rsidRDefault="00A70545">
      <w:pPr>
        <w:spacing w:after="144" w:line="259" w:lineRule="auto"/>
        <w:ind w:left="-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3403" cy="13710"/>
                <wp:effectExtent l="0" t="0" r="0" b="0"/>
                <wp:docPr id="48851" name="Group 48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403" cy="13710"/>
                          <a:chOff x="0" y="0"/>
                          <a:chExt cx="1833403" cy="13710"/>
                        </a:xfrm>
                      </wpg:grpSpPr>
                      <wps:wsp>
                        <wps:cNvPr id="48850" name="Shape 48850"/>
                        <wps:cNvSpPr/>
                        <wps:spPr>
                          <a:xfrm>
                            <a:off x="0" y="0"/>
                            <a:ext cx="1833403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403" h="13710">
                                <a:moveTo>
                                  <a:pt x="0" y="6855"/>
                                </a:moveTo>
                                <a:lnTo>
                                  <a:pt x="1833403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851" style="width:144.362pt;height:1.07953pt;mso-position-horizontal-relative:char;mso-position-vertical-relative:line" coordsize="18334,137">
                <v:shape id="Shape 48850" style="position:absolute;width:18334;height:137;left:0;top:0;" coordsize="1833403,13710" path="m0,6855l1833403,6855">
                  <v:stroke weight="1.079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3427D" w:rsidRDefault="00A70545" w:rsidP="0073427D">
      <w:pPr>
        <w:spacing w:after="77" w:line="247" w:lineRule="auto"/>
        <w:ind w:left="-5" w:right="7" w:hanging="10"/>
        <w:rPr>
          <w:sz w:val="20"/>
        </w:rPr>
      </w:pPr>
      <w:r>
        <w:rPr>
          <w:sz w:val="20"/>
        </w:rPr>
        <w:t>деятельности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реализуемые с использованием средств обучения и воспитания Центров роста». В </w:t>
      </w:r>
      <w:proofErr w:type="spellStart"/>
      <w:r>
        <w:rPr>
          <w:sz w:val="20"/>
        </w:rPr>
        <w:t>слхчае</w:t>
      </w:r>
      <w:proofErr w:type="spellEnd"/>
      <w:r>
        <w:rPr>
          <w:sz w:val="20"/>
        </w:rPr>
        <w:t xml:space="preserve">„ если в общеобразовательной организации. общая численность обучающихся </w:t>
      </w:r>
      <w:proofErr w:type="spellStart"/>
      <w:r>
        <w:rPr>
          <w:sz w:val="20"/>
        </w:rPr>
        <w:t>мењше</w:t>
      </w:r>
      <w:proofErr w:type="spellEnd"/>
      <w:r>
        <w:rPr>
          <w:sz w:val="20"/>
        </w:rPr>
        <w:t xml:space="preserve"> указанного значения. значение показателя должно составлять не менее 80 </w:t>
      </w:r>
      <w:r>
        <w:rPr>
          <w:sz w:val="20"/>
          <w:vertAlign w:val="superscript"/>
        </w:rPr>
        <w:t xml:space="preserve">0 </w:t>
      </w:r>
      <w:r>
        <w:rPr>
          <w:sz w:val="20"/>
        </w:rPr>
        <w:t xml:space="preserve">0 от общей численности </w:t>
      </w:r>
      <w:proofErr w:type="spellStart"/>
      <w:r>
        <w:rPr>
          <w:sz w:val="20"/>
        </w:rPr>
        <w:t>обучаюищхся</w:t>
      </w:r>
      <w:proofErr w:type="spellEnd"/>
      <w:r>
        <w:rPr>
          <w:sz w:val="20"/>
        </w:rPr>
        <w:t>•</w:t>
      </w:r>
    </w:p>
    <w:p w:rsidR="0073427D" w:rsidRDefault="0073427D" w:rsidP="0073427D">
      <w:pPr>
        <w:spacing w:after="77" w:line="247" w:lineRule="auto"/>
        <w:ind w:left="-5" w:right="7" w:hanging="10"/>
      </w:pPr>
    </w:p>
    <w:p w:rsidR="0073427D" w:rsidRDefault="0073427D" w:rsidP="0073427D">
      <w:pPr>
        <w:spacing w:after="77" w:line="247" w:lineRule="auto"/>
        <w:ind w:left="-5" w:right="7" w:hanging="10"/>
      </w:pPr>
    </w:p>
    <w:p w:rsidR="0073427D" w:rsidRDefault="0073427D" w:rsidP="0073427D">
      <w:pPr>
        <w:spacing w:after="77" w:line="247" w:lineRule="auto"/>
        <w:ind w:left="-5" w:right="7" w:hanging="10"/>
      </w:pPr>
    </w:p>
    <w:p w:rsidR="0073427D" w:rsidRPr="0073427D" w:rsidRDefault="0073427D" w:rsidP="0073427D">
      <w:pPr>
        <w:spacing w:after="77" w:line="247" w:lineRule="auto"/>
        <w:ind w:left="-5" w:right="7" w:hanging="10"/>
      </w:pPr>
    </w:p>
    <w:p w:rsidR="0073427D" w:rsidRDefault="0073427D">
      <w:pPr>
        <w:spacing w:after="647" w:line="279" w:lineRule="auto"/>
        <w:ind w:left="5374" w:right="323" w:hanging="3"/>
        <w:rPr>
          <w:sz w:val="24"/>
        </w:rPr>
      </w:pPr>
    </w:p>
    <w:p w:rsidR="00143E5A" w:rsidRDefault="00143E5A" w:rsidP="0073427D">
      <w:pPr>
        <w:spacing w:after="647" w:line="279" w:lineRule="auto"/>
        <w:ind w:left="5374" w:right="323" w:hanging="3"/>
        <w:jc w:val="right"/>
        <w:rPr>
          <w:sz w:val="24"/>
        </w:rPr>
      </w:pPr>
    </w:p>
    <w:p w:rsidR="00FC18C5" w:rsidRDefault="00A70545" w:rsidP="0073427D">
      <w:pPr>
        <w:spacing w:after="647" w:line="279" w:lineRule="auto"/>
        <w:ind w:left="5374" w:right="323" w:hanging="3"/>
        <w:jc w:val="right"/>
      </w:pPr>
      <w:r>
        <w:rPr>
          <w:sz w:val="24"/>
        </w:rPr>
        <w:lastRenderedPageBreak/>
        <w:t xml:space="preserve">Приложение </w:t>
      </w:r>
      <w:r w:rsidR="0073427D">
        <w:rPr>
          <w:sz w:val="24"/>
        </w:rPr>
        <w:t>№3</w:t>
      </w:r>
    </w:p>
    <w:p w:rsidR="00FC18C5" w:rsidRDefault="00A70545" w:rsidP="00143E5A">
      <w:pPr>
        <w:spacing w:after="4" w:line="259" w:lineRule="auto"/>
        <w:ind w:left="0" w:right="-135" w:firstLine="0"/>
        <w:jc w:val="center"/>
      </w:pPr>
      <w:r>
        <w:rPr>
          <w:sz w:val="30"/>
        </w:rPr>
        <w:t>Типовое Положение о Центре образования естественно-научной и технологической направленностей «Точка роста» на базе</w:t>
      </w:r>
    </w:p>
    <w:p w:rsidR="00FC18C5" w:rsidRDefault="00143E5A" w:rsidP="00143E5A">
      <w:pPr>
        <w:spacing w:after="425" w:line="259" w:lineRule="auto"/>
        <w:ind w:left="0" w:right="-135" w:firstLine="0"/>
        <w:jc w:val="center"/>
      </w:pPr>
      <w:r>
        <w:rPr>
          <w:sz w:val="30"/>
        </w:rPr>
        <w:t>(</w:t>
      </w:r>
      <w:r w:rsidR="00A70545">
        <w:rPr>
          <w:sz w:val="30"/>
        </w:rPr>
        <w:t>наименование общеобразовательной организации</w:t>
      </w:r>
      <w:r>
        <w:rPr>
          <w:sz w:val="30"/>
        </w:rPr>
        <w:t>)</w:t>
      </w:r>
    </w:p>
    <w:p w:rsidR="00FC18C5" w:rsidRDefault="00A70545">
      <w:pPr>
        <w:numPr>
          <w:ilvl w:val="0"/>
          <w:numId w:val="3"/>
        </w:numPr>
        <w:spacing w:after="28" w:line="259" w:lineRule="auto"/>
        <w:ind w:left="1410" w:right="28" w:hanging="698"/>
      </w:pPr>
      <w:r>
        <w:rPr>
          <w:sz w:val="30"/>
        </w:rPr>
        <w:t>Общие положения</w:t>
      </w:r>
    </w:p>
    <w:p w:rsidR="00FC18C5" w:rsidRDefault="00A70545">
      <w:pPr>
        <w:ind w:left="14" w:right="14"/>
      </w:pPr>
      <w:r>
        <w:t>1.1. Центр образования естественно-научной и технологической направленностей «Точка роста» на базе наименование общеобразовательной организации (далее - Центр) создан с целью развития у обучающихся естественно-</w:t>
      </w:r>
      <w:proofErr w:type="spellStart"/>
      <w:r>
        <w:t>науной</w:t>
      </w:r>
      <w:proofErr w:type="spellEnd"/>
      <w:r>
        <w:t>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FC18C5" w:rsidRDefault="00A70545">
      <w:pPr>
        <w:spacing w:after="62"/>
        <w:ind w:left="14" w:right="14"/>
      </w:pPr>
      <w:r>
        <w:t xml:space="preserve">1 .2. Центр не является </w:t>
      </w:r>
      <w:proofErr w:type="spellStart"/>
      <w:r>
        <w:t>коридическим</w:t>
      </w:r>
      <w:proofErr w:type="spellEnd"/>
      <w:r>
        <w:t xml:space="preserve"> лицом и действует для достижения уставных целей </w:t>
      </w:r>
      <w:proofErr w:type="spellStart"/>
      <w:proofErr w:type="gramStart"/>
      <w:r>
        <w:t>наи,пенование</w:t>
      </w:r>
      <w:proofErr w:type="spellEnd"/>
      <w:proofErr w:type="gramEnd"/>
      <w:r>
        <w:t xml:space="preserve"> общеобразовательной организации (далее — Учреждение), а также в целях выполнения задач и достижения показателей и результатов национального проекта &lt;&lt;Образование&gt;&gt;.</w:t>
      </w:r>
    </w:p>
    <w:p w:rsidR="00FC18C5" w:rsidRDefault="00A70545">
      <w:pPr>
        <w:numPr>
          <w:ilvl w:val="0"/>
          <w:numId w:val="4"/>
        </w:numPr>
        <w:ind w:right="14"/>
      </w:pPr>
      <w:r>
        <w:t xml:space="preserve">. З. В своей деятельности Центр руководствуется Федеральным законом Российской Федерации от 29.12.2012 .М2 273-ФЗ «Об образовании в Российской Федерации», </w:t>
      </w:r>
      <w:r>
        <w:rPr>
          <w:noProof/>
        </w:rPr>
        <w:drawing>
          <wp:inline distT="0" distB="0" distL="0" distR="0">
            <wp:extent cx="841262" cy="54842"/>
            <wp:effectExtent l="0" t="0" r="0" b="0"/>
            <wp:docPr id="23149" name="Picture 23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9" name="Picture 231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1262" cy="5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>
        <w:rPr>
          <w:noProof/>
        </w:rPr>
        <w:drawing>
          <wp:inline distT="0" distB="0" distL="0" distR="0">
            <wp:extent cx="91442" cy="86833"/>
            <wp:effectExtent l="0" t="0" r="0" b="0"/>
            <wp:docPr id="48853" name="Picture 48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53" name="Picture 488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2" cy="8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наименование общеобразовательной организации планами работы, утвержденными учредителем и настоящим Положением.</w:t>
      </w:r>
    </w:p>
    <w:p w:rsidR="00FC18C5" w:rsidRDefault="00A70545">
      <w:pPr>
        <w:spacing w:after="66"/>
        <w:ind w:left="14" w:right="14"/>
      </w:pPr>
      <w:r>
        <w:t>1.4. Центр в своей деятельности подчиняется руководителю Учреждения (директору).</w:t>
      </w:r>
    </w:p>
    <w:p w:rsidR="00FC18C5" w:rsidRDefault="00A70545">
      <w:pPr>
        <w:numPr>
          <w:ilvl w:val="0"/>
          <w:numId w:val="5"/>
        </w:numPr>
        <w:spacing w:after="27" w:line="259" w:lineRule="auto"/>
        <w:ind w:right="28" w:hanging="713"/>
      </w:pPr>
      <w:r>
        <w:rPr>
          <w:sz w:val="30"/>
        </w:rPr>
        <w:t>Цели, задачи, функции деятельности Центра</w:t>
      </w:r>
    </w:p>
    <w:p w:rsidR="00FC18C5" w:rsidRDefault="00A70545">
      <w:pPr>
        <w:numPr>
          <w:ilvl w:val="1"/>
          <w:numId w:val="5"/>
        </w:numPr>
        <w:ind w:right="14"/>
      </w:pPr>
      <w: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</w:t>
      </w:r>
      <w:proofErr w:type="spellStart"/>
      <w:r>
        <w:t>науной</w:t>
      </w:r>
      <w:proofErr w:type="spellEnd"/>
      <w: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&lt;&lt;Физика&gt;&gt;, &lt;&lt;Химия&gt;&gt;, «Биология».</w:t>
      </w:r>
    </w:p>
    <w:p w:rsidR="00FC18C5" w:rsidRDefault="00A70545">
      <w:pPr>
        <w:numPr>
          <w:ilvl w:val="1"/>
          <w:numId w:val="5"/>
        </w:numPr>
        <w:ind w:right="14"/>
      </w:pPr>
      <w:r>
        <w:t>Задачами Центра являются:</w:t>
      </w:r>
    </w:p>
    <w:p w:rsidR="00FC18C5" w:rsidRDefault="00A70545">
      <w:pPr>
        <w:numPr>
          <w:ilvl w:val="2"/>
          <w:numId w:val="5"/>
        </w:numPr>
        <w:ind w:right="14"/>
      </w:pPr>
      <w: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FC18C5" w:rsidRDefault="00A70545">
      <w:pPr>
        <w:numPr>
          <w:ilvl w:val="2"/>
          <w:numId w:val="5"/>
        </w:numPr>
        <w:ind w:right="14"/>
      </w:pPr>
      <w:r>
        <w:lastRenderedPageBreak/>
        <w:t>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FC18C5" w:rsidRDefault="00A70545">
      <w:pPr>
        <w:numPr>
          <w:ilvl w:val="2"/>
          <w:numId w:val="5"/>
        </w:numPr>
        <w:ind w:right="14"/>
      </w:pPr>
      <w:r>
        <w:t>вовлечение обучающихся и педагогических работников в проектную деятельность;</w:t>
      </w:r>
    </w:p>
    <w:p w:rsidR="00FC18C5" w:rsidRDefault="00A70545">
      <w:pPr>
        <w:numPr>
          <w:ilvl w:val="2"/>
          <w:numId w:val="5"/>
        </w:numPr>
        <w:ind w:right="14"/>
      </w:pPr>
      <w: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FC18C5" w:rsidRDefault="00A70545">
      <w:pPr>
        <w:numPr>
          <w:ilvl w:val="2"/>
          <w:numId w:val="5"/>
        </w:numPr>
        <w:ind w:right="14"/>
      </w:pPr>
      <w: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FC18C5" w:rsidRDefault="00A70545">
      <w:pPr>
        <w:numPr>
          <w:ilvl w:val="1"/>
          <w:numId w:val="5"/>
        </w:numPr>
        <w:spacing w:after="36"/>
        <w:ind w:right="14"/>
      </w:pPr>
      <w:r>
        <w:t>Центр для достижения цели и выполнения задач вправе взаимодействовать с:</w:t>
      </w:r>
    </w:p>
    <w:p w:rsidR="00FC18C5" w:rsidRDefault="00A70545">
      <w:pPr>
        <w:numPr>
          <w:ilvl w:val="3"/>
          <w:numId w:val="6"/>
        </w:numPr>
        <w:ind w:right="11" w:firstLine="712"/>
        <w:jc w:val="left"/>
      </w:pPr>
      <w:r>
        <w:t>различными образовательными организациями в форме сетевого взаимодействия;</w:t>
      </w:r>
    </w:p>
    <w:p w:rsidR="00FC18C5" w:rsidRDefault="00A70545">
      <w:pPr>
        <w:numPr>
          <w:ilvl w:val="3"/>
          <w:numId w:val="6"/>
        </w:numPr>
        <w:spacing w:after="53" w:line="280" w:lineRule="auto"/>
        <w:ind w:right="11" w:firstLine="712"/>
        <w:jc w:val="left"/>
      </w:pPr>
      <w:r>
        <w:t xml:space="preserve">с иными образовательными организациями, на базе которых созданы центры «Точка роста»; </w:t>
      </w:r>
      <w:r>
        <w:rPr>
          <w:noProof/>
        </w:rPr>
        <w:drawing>
          <wp:inline distT="0" distB="0" distL="0" distR="0">
            <wp:extent cx="45721" cy="18281"/>
            <wp:effectExtent l="0" t="0" r="0" b="0"/>
            <wp:docPr id="24690" name="Picture 24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0" name="Picture 246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1" cy="1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 федеральным оператором, осуществляющим функции по информационному,</w:t>
      </w:r>
      <w:r>
        <w:tab/>
        <w:t>методическому</w:t>
      </w:r>
      <w:r>
        <w:tab/>
        <w:t>и</w:t>
      </w:r>
      <w:r>
        <w:tab/>
        <w:t xml:space="preserve">организационно-техническому сопровождению мероприятий по созданию и функционированию центров &lt;&lt;Точка роста&gt;&gt;, в том числе по вопросам повышения квалификации педагогических работников; </w:t>
      </w:r>
      <w:r>
        <w:rPr>
          <w:noProof/>
        </w:rPr>
        <w:drawing>
          <wp:inline distT="0" distB="0" distL="0" distR="0">
            <wp:extent cx="45721" cy="18281"/>
            <wp:effectExtent l="0" t="0" r="0" b="0"/>
            <wp:docPr id="24691" name="Picture 24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1" name="Picture 246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1" cy="1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FC18C5" w:rsidRDefault="00A70545">
      <w:pPr>
        <w:tabs>
          <w:tab w:val="center" w:pos="803"/>
          <w:tab w:val="center" w:pos="4302"/>
        </w:tabs>
        <w:spacing w:after="4" w:line="259" w:lineRule="auto"/>
        <w:ind w:left="0" w:right="0" w:firstLine="0"/>
        <w:jc w:val="left"/>
      </w:pPr>
      <w:r>
        <w:rPr>
          <w:sz w:val="30"/>
        </w:rPr>
        <w:tab/>
        <w:t xml:space="preserve">З. </w:t>
      </w:r>
      <w:r>
        <w:rPr>
          <w:sz w:val="30"/>
        </w:rPr>
        <w:tab/>
        <w:t>Порядок управления Центром «Точка роста»</w:t>
      </w:r>
    </w:p>
    <w:p w:rsidR="00FC18C5" w:rsidRDefault="00A70545">
      <w:pPr>
        <w:ind w:left="14" w:right="14"/>
      </w:pPr>
      <w: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FC18C5" w:rsidRDefault="00A70545">
      <w:pPr>
        <w:ind w:left="14" w:right="14"/>
      </w:pPr>
      <w:r>
        <w:t>З .2. Руководителем Центра может быть назначен сотрудник Учреждения из числа руководящих и педагогических работников.</w:t>
      </w:r>
    </w:p>
    <w:p w:rsidR="00FC18C5" w:rsidRDefault="00A70545">
      <w:pPr>
        <w:ind w:left="713" w:right="14" w:firstLine="0"/>
      </w:pPr>
      <w:r>
        <w:t>3.3. Руководитель Центра обязан:</w:t>
      </w:r>
    </w:p>
    <w:p w:rsidR="00FC18C5" w:rsidRDefault="00A70545">
      <w:pPr>
        <w:numPr>
          <w:ilvl w:val="2"/>
          <w:numId w:val="7"/>
        </w:numPr>
        <w:ind w:right="14"/>
      </w:pPr>
      <w:r>
        <w:t>осуществлять оперативное руководство Центром;</w:t>
      </w:r>
    </w:p>
    <w:p w:rsidR="00FC18C5" w:rsidRDefault="00A70545">
      <w:pPr>
        <w:numPr>
          <w:ilvl w:val="2"/>
          <w:numId w:val="7"/>
        </w:numPr>
        <w:ind w:right="14"/>
      </w:pPr>
      <w: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FC18C5" w:rsidRDefault="00A70545">
      <w:pPr>
        <w:numPr>
          <w:ilvl w:val="2"/>
          <w:numId w:val="7"/>
        </w:numPr>
        <w:spacing w:after="35"/>
        <w:ind w:right="14"/>
      </w:pPr>
      <w:r>
        <w:t>отчитываться перед Руководителем Учреждения о результатах работы Центра;</w:t>
      </w:r>
    </w:p>
    <w:p w:rsidR="00FC18C5" w:rsidRDefault="00A70545">
      <w:pPr>
        <w:numPr>
          <w:ilvl w:val="2"/>
          <w:numId w:val="7"/>
        </w:numPr>
        <w:ind w:right="14"/>
      </w:pPr>
      <w:r>
        <w:lastRenderedPageBreak/>
        <w:t xml:space="preserve">выполнять иные обязанности, предусмотренные законодательством, уставом Учреждения, должностной инструкцией и настоящим </w:t>
      </w:r>
      <w:proofErr w:type="gramStart"/>
      <w:r>
        <w:t>Положением .</w:t>
      </w:r>
      <w:proofErr w:type="gramEnd"/>
    </w:p>
    <w:p w:rsidR="00FC18C5" w:rsidRDefault="00A70545">
      <w:pPr>
        <w:ind w:left="713" w:right="14" w:firstLine="0"/>
      </w:pPr>
      <w:r>
        <w:t>3.4. Руководитель Центра вправе:</w:t>
      </w:r>
    </w:p>
    <w:p w:rsidR="00FC18C5" w:rsidRDefault="00A70545">
      <w:pPr>
        <w:numPr>
          <w:ilvl w:val="2"/>
          <w:numId w:val="8"/>
        </w:numPr>
        <w:ind w:right="14"/>
      </w:pPr>
      <w:r>
        <w:t>осуществлять расстановку кадров Центра, прием на работу которых осуществляется приказом руководителя Учреждения;</w:t>
      </w:r>
    </w:p>
    <w:p w:rsidR="00FC18C5" w:rsidRDefault="00A70545">
      <w:pPr>
        <w:numPr>
          <w:ilvl w:val="2"/>
          <w:numId w:val="8"/>
        </w:numPr>
        <w:ind w:right="14"/>
      </w:pPr>
      <w:r>
        <w:t>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:rsidR="00FC18C5" w:rsidRDefault="00A70545">
      <w:pPr>
        <w:numPr>
          <w:ilvl w:val="2"/>
          <w:numId w:val="8"/>
        </w:numPr>
        <w:ind w:right="14"/>
      </w:pPr>
      <w: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C18C5" w:rsidRDefault="00A70545">
      <w:pPr>
        <w:numPr>
          <w:ilvl w:val="2"/>
          <w:numId w:val="8"/>
        </w:numPr>
        <w:ind w:right="14"/>
      </w:pPr>
      <w: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FC18C5" w:rsidRDefault="00A70545">
      <w:pPr>
        <w:numPr>
          <w:ilvl w:val="2"/>
          <w:numId w:val="8"/>
        </w:numPr>
        <w:ind w:right="14"/>
      </w:pPr>
      <w:r>
        <w:t xml:space="preserve">осуществлять иные права, относящиеся к деятельности Центра и не </w:t>
      </w:r>
      <w:proofErr w:type="spellStart"/>
      <w:proofErr w:type="gramStart"/>
      <w:r>
        <w:t>противоречац.щие</w:t>
      </w:r>
      <w:proofErr w:type="spellEnd"/>
      <w:proofErr w:type="gramEnd"/>
      <w:r>
        <w:t xml:space="preserve"> целям и видам деятельности образовательной организации, а также законодательству Российской Федерации.</w:t>
      </w:r>
    </w:p>
    <w:sectPr w:rsidR="00FC18C5" w:rsidSect="00143E5A">
      <w:footnotePr>
        <w:numRestart w:val="eachPage"/>
      </w:footnotePr>
      <w:pgSz w:w="11909" w:h="16834"/>
      <w:pgMar w:top="426" w:right="839" w:bottom="839" w:left="170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572" w:rsidRDefault="00A83572">
      <w:pPr>
        <w:spacing w:after="0" w:line="240" w:lineRule="auto"/>
      </w:pPr>
      <w:r>
        <w:separator/>
      </w:r>
    </w:p>
  </w:endnote>
  <w:endnote w:type="continuationSeparator" w:id="0">
    <w:p w:rsidR="00A83572" w:rsidRDefault="00A8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572" w:rsidRDefault="00A83572">
      <w:pPr>
        <w:spacing w:after="15" w:line="241" w:lineRule="auto"/>
        <w:ind w:left="0" w:right="14" w:firstLine="0"/>
      </w:pPr>
      <w:r>
        <w:separator/>
      </w:r>
    </w:p>
  </w:footnote>
  <w:footnote w:type="continuationSeparator" w:id="0">
    <w:p w:rsidR="00A83572" w:rsidRDefault="00A83572">
      <w:pPr>
        <w:spacing w:after="15" w:line="241" w:lineRule="auto"/>
        <w:ind w:left="0" w:right="14" w:firstLine="0"/>
      </w:pPr>
      <w:r>
        <w:continuationSeparator/>
      </w:r>
    </w:p>
  </w:footnote>
  <w:footnote w:id="1">
    <w:p w:rsidR="00FC18C5" w:rsidRDefault="00A70545">
      <w:pPr>
        <w:pStyle w:val="footnotedescription"/>
        <w:spacing w:after="15" w:line="241" w:lineRule="auto"/>
        <w:ind w:right="14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 xml:space="preserve">В </w:t>
      </w:r>
      <w:r>
        <w:t xml:space="preserve">случае. ссли в общеобразовательной организации, общая численность обучающи.хся мсньшс значения. указанного в показателе 1. значение показателя должно составлять </w:t>
      </w:r>
      <w:r>
        <w:rPr>
          <w:sz w:val="18"/>
        </w:rPr>
        <w:t xml:space="preserve">нс </w:t>
      </w:r>
      <w:r>
        <w:t xml:space="preserve">мснсс 20% от общей численности обучающихся. Для </w:t>
      </w:r>
      <w:r>
        <w:rPr>
          <w:sz w:val="14"/>
        </w:rPr>
        <w:t xml:space="preserve">ма.1ОКОМПЛСКТНЫ.Х </w:t>
      </w:r>
      <w:r>
        <w:t xml:space="preserve">общеобразовательных организаций допускается отсутствис лицензии </w:t>
      </w:r>
      <w:r>
        <w:rPr>
          <w:sz w:val="18"/>
        </w:rPr>
        <w:t xml:space="preserve">на </w:t>
      </w:r>
      <w:r>
        <w:t xml:space="preserve">дополнительное образованис </w:t>
      </w:r>
      <w:r>
        <w:rPr>
          <w:sz w:val="18"/>
        </w:rPr>
        <w:t xml:space="preserve">и </w:t>
      </w:r>
      <w:r>
        <w:t>реализуемых программ дополнительного образования.</w:t>
      </w:r>
    </w:p>
    <w:p w:rsidR="00FC18C5" w:rsidRDefault="00A70545">
      <w:pPr>
        <w:pStyle w:val="footnotedescription"/>
        <w:spacing w:after="0" w:line="244" w:lineRule="auto"/>
        <w:ind w:right="7"/>
      </w:pPr>
      <w:r>
        <w:rPr>
          <w:noProof/>
        </w:rPr>
        <w:drawing>
          <wp:inline distT="0" distB="0" distL="0" distR="0">
            <wp:extent cx="36577" cy="36561"/>
            <wp:effectExtent l="0" t="0" r="0" b="0"/>
            <wp:docPr id="21589" name="Picture 21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9" name="Picture 21589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3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В </w:t>
      </w:r>
      <w:r>
        <w:t xml:space="preserve">соответствии </w:t>
      </w:r>
      <w:r>
        <w:rPr>
          <w:sz w:val="22"/>
        </w:rPr>
        <w:t xml:space="preserve">с </w:t>
      </w:r>
      <w:r>
        <w:rPr>
          <w:sz w:val="18"/>
        </w:rPr>
        <w:t xml:space="preserve">пу </w:t>
      </w:r>
      <w:r>
        <w:t xml:space="preserve">нктом </w:t>
      </w:r>
      <w:r>
        <w:rPr>
          <w:sz w:val="18"/>
        </w:rPr>
        <w:t xml:space="preserve">2 </w:t>
      </w:r>
      <w:r>
        <w:t xml:space="preserve">части </w:t>
      </w:r>
      <w:r>
        <w:rPr>
          <w:sz w:val="18"/>
        </w:rPr>
        <w:t xml:space="preserve">5 </w:t>
      </w:r>
      <w:r>
        <w:t xml:space="preserve">статьи 47 Федерального закона от </w:t>
      </w:r>
      <w:r>
        <w:rPr>
          <w:sz w:val="18"/>
        </w:rPr>
        <w:t xml:space="preserve">29. 12.2() 12 </w:t>
      </w:r>
      <w:r>
        <w:rPr>
          <w:sz w:val="10"/>
        </w:rPr>
        <w:t>Л</w:t>
      </w:r>
      <w:r>
        <w:rPr>
          <w:sz w:val="10"/>
          <w:vertAlign w:val="superscript"/>
        </w:rPr>
        <w:t>Г</w:t>
      </w:r>
      <w:r>
        <w:rPr>
          <w:sz w:val="10"/>
        </w:rPr>
        <w:t xml:space="preserve">У </w:t>
      </w:r>
      <w:r>
        <w:t xml:space="preserve">273 -ФЗ «Об образовании в Российской Федерации» повышснис квалификации псМгогичсски.х работников осуществляется нс реже одного раза в три года. Повышснис квалификации </w:t>
      </w:r>
      <w:r>
        <w:rPr>
          <w:sz w:val="16"/>
        </w:rPr>
        <w:t xml:space="preserve">псдаГОГИЧССКОГО </w:t>
      </w:r>
      <w:r>
        <w:t xml:space="preserve">работника центра «Точка роста» засчитывается при наличии действующего (с даты прохождения </w:t>
      </w:r>
      <w:r>
        <w:rPr>
          <w:sz w:val="14"/>
        </w:rPr>
        <w:t xml:space="preserve">ПРОИЈЛО </w:t>
      </w:r>
      <w:r>
        <w:rPr>
          <w:sz w:val="18"/>
        </w:rPr>
        <w:t xml:space="preserve">нс </w:t>
      </w:r>
      <w:r>
        <w:t xml:space="preserve">болсс </w:t>
      </w:r>
      <w:r>
        <w:rPr>
          <w:sz w:val="18"/>
        </w:rPr>
        <w:t xml:space="preserve">З </w:t>
      </w:r>
      <w:r>
        <w:t xml:space="preserve">лет) удостоверения о повышснии квалификации по программам, соответствующим направленностям Центра </w:t>
      </w:r>
      <w:r>
        <w:rPr>
          <w:sz w:val="16"/>
        </w:rPr>
        <w:t xml:space="preserve">&lt;&lt;Точка </w:t>
      </w:r>
      <w:r>
        <w:t xml:space="preserve">роста». </w:t>
      </w:r>
      <w:r>
        <w:rPr>
          <w:sz w:val="18"/>
        </w:rPr>
        <w:t xml:space="preserve">или </w:t>
      </w:r>
      <w:r>
        <w:t xml:space="preserve">прохождении обучения по программам федерального оператора. </w:t>
      </w:r>
      <w:r>
        <w:rPr>
          <w:sz w:val="22"/>
        </w:rPr>
        <w:t xml:space="preserve">Такяс </w:t>
      </w:r>
      <w:r>
        <w:t xml:space="preserve">учитывается наличие </w:t>
      </w:r>
      <w:r>
        <w:rPr>
          <w:sz w:val="18"/>
        </w:rPr>
        <w:t xml:space="preserve">у </w:t>
      </w:r>
      <w:r>
        <w:t xml:space="preserve">псдагогичсски.х работников удостоверений о повышении квалификации по программам </w:t>
      </w:r>
      <w:r>
        <w:rPr>
          <w:sz w:val="18"/>
        </w:rPr>
        <w:t xml:space="preserve">из </w:t>
      </w:r>
      <w:r>
        <w:t>Федерального реестра образовательных программ дополнительного профессионального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24689" o:spid="_x0000_i1050" style="width:.75pt;height:.7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0CAB33EC"/>
    <w:multiLevelType w:val="hybridMultilevel"/>
    <w:tmpl w:val="636E0282"/>
    <w:lvl w:ilvl="0" w:tplc="790671E4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FA185C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BC0B8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76088A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C49EC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489CF0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4E1CC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AEBE16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F2B816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465A34"/>
    <w:multiLevelType w:val="multilevel"/>
    <w:tmpl w:val="877ACB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027ACF"/>
    <w:multiLevelType w:val="hybridMultilevel"/>
    <w:tmpl w:val="4156DD50"/>
    <w:lvl w:ilvl="0" w:tplc="E47292C2">
      <w:start w:val="1"/>
      <w:numFmt w:val="decimal"/>
      <w:lvlText w:val="%1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A48E98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9242D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220CE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0C338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8846FA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E8D52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DDAEFB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E9E60A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9B119A"/>
    <w:multiLevelType w:val="hybridMultilevel"/>
    <w:tmpl w:val="FA903352"/>
    <w:lvl w:ilvl="0" w:tplc="4AF0495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64FFC">
      <w:start w:val="1"/>
      <w:numFmt w:val="lowerLetter"/>
      <w:lvlText w:val="%2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437C0">
      <w:start w:val="1"/>
      <w:numFmt w:val="lowerRoman"/>
      <w:lvlText w:val="%3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C4994">
      <w:start w:val="1"/>
      <w:numFmt w:val="decimal"/>
      <w:lvlText w:val="%4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6DB32">
      <w:start w:val="1"/>
      <w:numFmt w:val="lowerLetter"/>
      <w:lvlText w:val="%5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E3E26">
      <w:start w:val="1"/>
      <w:numFmt w:val="lowerRoman"/>
      <w:lvlText w:val="%6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87758">
      <w:start w:val="1"/>
      <w:numFmt w:val="decimal"/>
      <w:lvlText w:val="%7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20928">
      <w:start w:val="1"/>
      <w:numFmt w:val="lowerLetter"/>
      <w:lvlText w:val="%8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C0CFE">
      <w:start w:val="1"/>
      <w:numFmt w:val="lowerRoman"/>
      <w:lvlText w:val="%9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E56E2F"/>
    <w:multiLevelType w:val="hybridMultilevel"/>
    <w:tmpl w:val="983E27D0"/>
    <w:lvl w:ilvl="0" w:tplc="9AA2DCE6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C65A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498C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3852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8E63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12F79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CA57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C0819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9617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6B0C69"/>
    <w:multiLevelType w:val="hybridMultilevel"/>
    <w:tmpl w:val="9BCA2D52"/>
    <w:lvl w:ilvl="0" w:tplc="FC4A2F4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DEE24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449A5A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48900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B8C74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CF11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CAE17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801D3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6A75E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936431"/>
    <w:multiLevelType w:val="multilevel"/>
    <w:tmpl w:val="D2A491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A84BDE"/>
    <w:multiLevelType w:val="hybridMultilevel"/>
    <w:tmpl w:val="B4F49262"/>
    <w:lvl w:ilvl="0" w:tplc="5930FAC0">
      <w:start w:val="2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A4916C">
      <w:start w:val="1"/>
      <w:numFmt w:val="lowerLetter"/>
      <w:lvlText w:val="%2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EA1B2">
      <w:start w:val="1"/>
      <w:numFmt w:val="lowerRoman"/>
      <w:lvlText w:val="%3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E28538">
      <w:start w:val="1"/>
      <w:numFmt w:val="decimal"/>
      <w:lvlText w:val="%4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A2A48">
      <w:start w:val="1"/>
      <w:numFmt w:val="lowerLetter"/>
      <w:lvlText w:val="%5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A7E5C">
      <w:start w:val="1"/>
      <w:numFmt w:val="lowerRoman"/>
      <w:lvlText w:val="%6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C8FEA">
      <w:start w:val="1"/>
      <w:numFmt w:val="decimal"/>
      <w:lvlText w:val="%7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66CFCC">
      <w:start w:val="1"/>
      <w:numFmt w:val="lowerLetter"/>
      <w:lvlText w:val="%8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EF5CE">
      <w:start w:val="1"/>
      <w:numFmt w:val="lowerRoman"/>
      <w:lvlText w:val="%9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B2143F"/>
    <w:multiLevelType w:val="multilevel"/>
    <w:tmpl w:val="E49A901C"/>
    <w:lvl w:ilvl="0">
      <w:start w:val="2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9A2BFD"/>
    <w:multiLevelType w:val="hybridMultilevel"/>
    <w:tmpl w:val="A1BAF2D0"/>
    <w:lvl w:ilvl="0" w:tplc="C902C6B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664A94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8D424">
      <w:start w:val="1"/>
      <w:numFmt w:val="bullet"/>
      <w:lvlText w:val="▪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E3B34">
      <w:start w:val="1"/>
      <w:numFmt w:val="bullet"/>
      <w:lvlRestart w:val="0"/>
      <w:lvlText w:val="•"/>
      <w:lvlPicBulletId w:val="0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C20C40">
      <w:start w:val="1"/>
      <w:numFmt w:val="bullet"/>
      <w:lvlText w:val="o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4DE20">
      <w:start w:val="1"/>
      <w:numFmt w:val="bullet"/>
      <w:lvlText w:val="▪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6474D4">
      <w:start w:val="1"/>
      <w:numFmt w:val="bullet"/>
      <w:lvlText w:val="•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1CEF7A">
      <w:start w:val="1"/>
      <w:numFmt w:val="bullet"/>
      <w:lvlText w:val="o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85BA8">
      <w:start w:val="1"/>
      <w:numFmt w:val="bullet"/>
      <w:lvlText w:val="▪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C5"/>
    <w:rsid w:val="00143E5A"/>
    <w:rsid w:val="003F09FE"/>
    <w:rsid w:val="005C7D9C"/>
    <w:rsid w:val="0073427D"/>
    <w:rsid w:val="00A70545"/>
    <w:rsid w:val="00A83572"/>
    <w:rsid w:val="00C51974"/>
    <w:rsid w:val="00F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A031"/>
  <w15:docId w15:val="{4B6A94A7-29DE-4E0D-AAB1-9208C914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" w:line="271" w:lineRule="auto"/>
      <w:ind w:left="29" w:right="1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8" w:line="243" w:lineRule="auto"/>
      <w:ind w:right="1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43E5A"/>
    <w:pPr>
      <w:spacing w:after="0" w:line="240" w:lineRule="auto"/>
      <w:ind w:left="29" w:right="1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Uzdenova</dc:creator>
  <cp:keywords/>
  <cp:lastModifiedBy>12</cp:lastModifiedBy>
  <cp:revision>4</cp:revision>
  <dcterms:created xsi:type="dcterms:W3CDTF">2024-07-17T14:13:00Z</dcterms:created>
  <dcterms:modified xsi:type="dcterms:W3CDTF">2024-07-18T07:09:00Z</dcterms:modified>
</cp:coreProperties>
</file>